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F" w:rsidRPr="00984AB0" w:rsidRDefault="00BD0E0F" w:rsidP="00BD0E0F">
      <w:pPr>
        <w:spacing w:line="228" w:lineRule="auto"/>
        <w:jc w:val="center"/>
        <w:rPr>
          <w:b/>
        </w:rPr>
      </w:pPr>
      <w:r w:rsidRPr="00984AB0">
        <w:rPr>
          <w:b/>
        </w:rPr>
        <w:t>УЧЕБНО-ПРОИЗВОДСТВЕННАЯ РАБОТА</w:t>
      </w:r>
    </w:p>
    <w:p w:rsidR="00BD0E0F" w:rsidRPr="00984AB0" w:rsidRDefault="00BD0E0F" w:rsidP="00BD0E0F">
      <w:pPr>
        <w:spacing w:line="228" w:lineRule="auto"/>
        <w:jc w:val="center"/>
        <w:rPr>
          <w:i/>
          <w:iCs/>
        </w:rPr>
      </w:pPr>
      <w:r w:rsidRPr="00984AB0">
        <w:rPr>
          <w:i/>
          <w:iCs/>
        </w:rPr>
        <w:t xml:space="preserve">Ответственный за направление </w:t>
      </w:r>
    </w:p>
    <w:p w:rsidR="00BD0E0F" w:rsidRPr="00984AB0" w:rsidRDefault="00704A1E" w:rsidP="00BD0E0F">
      <w:pPr>
        <w:spacing w:line="228" w:lineRule="auto"/>
        <w:jc w:val="center"/>
        <w:rPr>
          <w:i/>
          <w:iCs/>
        </w:rPr>
      </w:pPr>
      <w:r>
        <w:rPr>
          <w:i/>
          <w:iCs/>
        </w:rPr>
        <w:t>Буробина Ксения Сергеевна</w:t>
      </w:r>
      <w:r w:rsidR="00BD0E0F" w:rsidRPr="00984AB0">
        <w:rPr>
          <w:i/>
          <w:iCs/>
        </w:rPr>
        <w:t xml:space="preserve"> , начальник службы практики</w:t>
      </w:r>
    </w:p>
    <w:p w:rsidR="00BD0E0F" w:rsidRPr="00984AB0" w:rsidRDefault="00BD0E0F" w:rsidP="00BD0E0F">
      <w:pPr>
        <w:spacing w:line="228" w:lineRule="auto"/>
        <w:jc w:val="both"/>
        <w:rPr>
          <w:b/>
        </w:rPr>
      </w:pPr>
    </w:p>
    <w:p w:rsidR="00BD0E0F" w:rsidRPr="00984AB0" w:rsidRDefault="00BD0E0F" w:rsidP="00BD0E0F">
      <w:pPr>
        <w:tabs>
          <w:tab w:val="left" w:pos="1080"/>
        </w:tabs>
        <w:ind w:firstLine="709"/>
        <w:jc w:val="both"/>
      </w:pPr>
      <w:r w:rsidRPr="00984AB0">
        <w:rPr>
          <w:b/>
        </w:rPr>
        <w:t>Цель:</w:t>
      </w:r>
      <w:r w:rsidRPr="00984AB0">
        <w:t xml:space="preserve"> создание условий для качественной практической подготовки обучающихся техникума с целью  успешного трудоустройства выпускников, а также  удовлетворения кадрового потенциала  региона.</w:t>
      </w:r>
    </w:p>
    <w:p w:rsidR="00BD0E0F" w:rsidRPr="00984AB0" w:rsidRDefault="00BD0E0F" w:rsidP="00BD0E0F">
      <w:pPr>
        <w:spacing w:line="228" w:lineRule="auto"/>
        <w:ind w:firstLine="284"/>
        <w:jc w:val="both"/>
      </w:pPr>
    </w:p>
    <w:p w:rsidR="00BD0E0F" w:rsidRPr="00984AB0" w:rsidRDefault="00BD0E0F" w:rsidP="00BD0E0F">
      <w:pPr>
        <w:spacing w:line="228" w:lineRule="auto"/>
        <w:ind w:firstLine="284"/>
        <w:jc w:val="both"/>
        <w:rPr>
          <w:b/>
        </w:rPr>
      </w:pPr>
      <w:r w:rsidRPr="00984AB0">
        <w:rPr>
          <w:b/>
        </w:rPr>
        <w:t>Задачи: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t xml:space="preserve">Реализация учебно-производственного процесса </w:t>
      </w:r>
      <w:r w:rsidRPr="00984AB0">
        <w:rPr>
          <w:spacing w:val="-4"/>
        </w:rPr>
        <w:t>как</w:t>
      </w:r>
      <w:r w:rsidRPr="00984AB0">
        <w:t xml:space="preserve"> </w:t>
      </w:r>
      <w:r w:rsidRPr="00984AB0">
        <w:rPr>
          <w:spacing w:val="-4"/>
        </w:rPr>
        <w:t>по основным образовательным программам, так и по дополнительным образовательным программам</w:t>
      </w:r>
      <w:r w:rsidRPr="00984AB0">
        <w:rPr>
          <w:spacing w:val="-5"/>
        </w:rPr>
        <w:t>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bCs/>
        </w:rPr>
        <w:t>Разработка и проведение мероприятий по улучшению качества практического обучения.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>Содействие во временной занятости обучающихся Техникума.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 xml:space="preserve">Содействие в   </w:t>
      </w:r>
      <w:r w:rsidRPr="00984AB0">
        <w:rPr>
          <w:spacing w:val="-1"/>
        </w:rPr>
        <w:t xml:space="preserve">трудоустройстве выпускникам </w:t>
      </w:r>
      <w:r w:rsidRPr="00984AB0">
        <w:t>Техникум</w:t>
      </w:r>
      <w:r w:rsidRPr="00984AB0">
        <w:rPr>
          <w:spacing w:val="-1"/>
        </w:rPr>
        <w:t>а.</w:t>
      </w:r>
    </w:p>
    <w:p w:rsidR="00BD0E0F" w:rsidRPr="00984AB0" w:rsidRDefault="00BD0E0F" w:rsidP="00BD0E0F">
      <w:pPr>
        <w:widowControl w:val="0"/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:rsidR="00BD0E0F" w:rsidRPr="00984AB0" w:rsidRDefault="00BD0E0F" w:rsidP="00BD0E0F">
      <w:pPr>
        <w:spacing w:line="228" w:lineRule="auto"/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6"/>
        <w:gridCol w:w="4480"/>
        <w:gridCol w:w="2330"/>
        <w:gridCol w:w="2829"/>
      </w:tblGrid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№ п/п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Содержание работы. Мероприятия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Сроки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Ответственный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Анализ работы за предыдущий год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>
              <w:t>09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2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графика учебного процесса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29.08.1</w:t>
            </w:r>
            <w:r>
              <w:t>9</w:t>
            </w:r>
            <w:r w:rsidRPr="00984AB0">
              <w:t>.-31.08.201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Зам.дир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Зав. отделением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3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Планирование пед. часов по производственному обучению, расстановка руководителей производственной практики и мастеров по производственному обучению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 w:rsidRPr="00AA6037">
              <w:t>01.</w:t>
            </w:r>
            <w:r w:rsidRPr="00984AB0">
              <w:t xml:space="preserve"> 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Зам.дир.</w:t>
            </w:r>
            <w:r w:rsidRPr="00984AB0">
              <w:t xml:space="preserve">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 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4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и утверждение графиков производственной практики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до 0</w:t>
            </w:r>
            <w:r>
              <w:t>1</w:t>
            </w:r>
            <w:r w:rsidRPr="00984AB0">
              <w:t>. 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Зам.дир.</w:t>
            </w:r>
            <w:r w:rsidRPr="00984AB0">
              <w:t xml:space="preserve">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Согласование  графиков прохождения стажировки педагогических работников техникума на предприятиях отрасли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до 0</w:t>
            </w:r>
            <w:r>
              <w:t>5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Нач. службы по </w:t>
            </w:r>
            <w:r>
              <w:t>У</w:t>
            </w:r>
            <w:r w:rsidRPr="00984AB0">
              <w:t>МР и СМК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 Утверждение  КТП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spacing w:line="228" w:lineRule="auto"/>
              <w:jc w:val="center"/>
            </w:pPr>
            <w:r>
              <w:t>до 01.09.</w:t>
            </w:r>
            <w:r w:rsidRPr="00984AB0">
              <w:t>201</w:t>
            </w:r>
            <w:r>
              <w:t>9,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>
              <w:t>до 01.10.2019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журнала Инструктажа по ТБ, охране труда перед выходом на практику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Развитие и совершенствование материально- технической базы производственных мастерских; </w:t>
            </w:r>
          </w:p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мастерских техникума, автодрома к учебному процессу.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ежемесячно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>
              <w:t>09</w:t>
            </w:r>
            <w:r w:rsidRPr="00984AB0">
              <w:t>.09.201</w:t>
            </w:r>
            <w:r>
              <w:t>9</w:t>
            </w:r>
            <w:r w:rsidRPr="00984AB0">
              <w:t>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Проведение заседания  по практике для преподавателей (руководителей практики) с анализом работы за предыдущий уч. год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04</w:t>
            </w:r>
            <w:r w:rsidRPr="00984AB0">
              <w:t>.</w:t>
            </w:r>
            <w:r>
              <w:t>10</w:t>
            </w:r>
            <w:r w:rsidRPr="00984AB0">
              <w:t>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t>10</w:t>
            </w:r>
          </w:p>
        </w:tc>
        <w:tc>
          <w:tcPr>
            <w:tcW w:w="4480" w:type="dxa"/>
          </w:tcPr>
          <w:p w:rsidR="00B97904" w:rsidRPr="00E16456" w:rsidRDefault="00B97904" w:rsidP="00DE035A">
            <w:pPr>
              <w:ind w:left="-67" w:right="-33"/>
            </w:pPr>
            <w:r w:rsidRPr="00E16456">
              <w:t xml:space="preserve">Областной конкурс среди обучающихся по специальностям 13.02.03 Электрические станции, сети и системы и 13.02.11 Техническая эксплуатация и обслуживание электрического и </w:t>
            </w:r>
            <w:r w:rsidRPr="00E16456">
              <w:lastRenderedPageBreak/>
              <w:t>электромеханического оборудования (по отраслям) «Энергетика сегодня, завтра»</w:t>
            </w:r>
          </w:p>
          <w:p w:rsidR="00B97904" w:rsidRPr="00E16456" w:rsidRDefault="00B97904" w:rsidP="00DE035A">
            <w:pPr>
              <w:rPr>
                <w:b/>
                <w:i/>
              </w:rPr>
            </w:pPr>
            <w:r w:rsidRPr="00E16456">
              <w:rPr>
                <w:b/>
                <w:i/>
              </w:rPr>
              <w:t>ГБПОУ ТУ ЭТТ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jc w:val="center"/>
            </w:pPr>
            <w:r>
              <w:lastRenderedPageBreak/>
              <w:t>16.12.2019г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Default="00B97904" w:rsidP="00DE035A">
            <w:pPr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Региональный чемпионат </w:t>
            </w:r>
            <w:r w:rsidRPr="00984AB0">
              <w:rPr>
                <w:lang w:val="en-US"/>
              </w:rPr>
              <w:t>WSR</w:t>
            </w:r>
            <w:r w:rsidRPr="00984AB0">
              <w:t xml:space="preserve"> профессионального мастерства Кемеровской области по компетенциям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02-08.12.</w:t>
            </w:r>
            <w:r w:rsidRPr="00984AB0">
              <w:t>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t>12</w:t>
            </w:r>
          </w:p>
        </w:tc>
        <w:tc>
          <w:tcPr>
            <w:tcW w:w="4480" w:type="dxa"/>
          </w:tcPr>
          <w:p w:rsidR="00B97904" w:rsidRPr="005D2E22" w:rsidRDefault="00B97904" w:rsidP="00DE035A">
            <w:pPr>
              <w:ind w:left="-67" w:right="-33"/>
            </w:pPr>
            <w:r w:rsidRPr="005D2E22">
              <w:t>Областная предметная олимпиада по УГС 23.00.00 Техника и технологии наземного транспорта среди студентов ПОО КО</w:t>
            </w:r>
          </w:p>
          <w:p w:rsidR="00B97904" w:rsidRPr="005D2E22" w:rsidRDefault="00B97904" w:rsidP="00DE035A">
            <w:pPr>
              <w:jc w:val="both"/>
              <w:rPr>
                <w:b/>
                <w:i/>
              </w:rPr>
            </w:pPr>
            <w:r w:rsidRPr="005D2E22">
              <w:rPr>
                <w:b/>
                <w:i/>
              </w:rPr>
              <w:t>ГПОУ ПИТ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jc w:val="center"/>
            </w:pPr>
            <w:r>
              <w:t>07.04.2020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Заключение (пролонгирование) договоров о сотрудничестве с предприятиями. Списки, графики согласование  с производством.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Ноябрь, декабрь 201</w:t>
            </w:r>
            <w:r>
              <w:t>9</w:t>
            </w:r>
            <w:r w:rsidRPr="00984AB0">
              <w:t>. - долгосрочные  и соглашения  в течение года по графику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Организационные собрания в группах перед выходом на производственную практику.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Организация экскурсий на предприятия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Защиты отчетов по итогам прохождения производственной практики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Оформление и выдача свидетельств по получению рабочей профессии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Списание отчетов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Сентябрь  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Участие в подготовке и проведении Экзамена квалификационного по профессиональным модулям (в части практики, отчеты, дневники, зачетные ведомости, журналы)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20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Работа с неуспевающими обучающимися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итогам практик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 Зав.отделением</w:t>
            </w:r>
          </w:p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t>Кл. руководитель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Обновление информации о вакансиях по трудоустройству на сайте техникума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Ежемесячно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Мероприятия по содействию трудоустройству выпускников (ярмарки вакансий ЦЗН)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графику ЦЗН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pStyle w:val="af4"/>
              <w:spacing w:after="0"/>
              <w:rPr>
                <w:sz w:val="22"/>
                <w:szCs w:val="22"/>
              </w:rPr>
            </w:pPr>
            <w:r w:rsidRPr="00984AB0">
              <w:rPr>
                <w:sz w:val="22"/>
                <w:szCs w:val="22"/>
              </w:rPr>
              <w:t xml:space="preserve">День выбора рабочей профессии </w:t>
            </w:r>
          </w:p>
        </w:tc>
        <w:tc>
          <w:tcPr>
            <w:tcW w:w="2330" w:type="dxa"/>
            <w:vAlign w:val="center"/>
          </w:tcPr>
          <w:p w:rsidR="00B97904" w:rsidRPr="000816C3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0816C3">
              <w:rPr>
                <w:sz w:val="22"/>
                <w:szCs w:val="22"/>
              </w:rPr>
              <w:t>Сентябрь 2019г</w:t>
            </w:r>
          </w:p>
          <w:p w:rsidR="00B97904" w:rsidRPr="000816C3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0816C3">
              <w:rPr>
                <w:sz w:val="22"/>
                <w:szCs w:val="22"/>
              </w:rPr>
              <w:t>Январь 2020г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984AB0">
              <w:t>практики</w:t>
            </w:r>
            <w:r w:rsidRPr="00984AB0">
              <w:rPr>
                <w:sz w:val="22"/>
                <w:szCs w:val="22"/>
              </w:rPr>
              <w:t xml:space="preserve"> </w:t>
            </w:r>
          </w:p>
          <w:p w:rsidR="00B97904" w:rsidRPr="00984AB0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к региональным конкурсам профессионального мастерства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годового отчета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30.06. -01.07.20</w:t>
            </w:r>
            <w:r>
              <w:t>20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pStyle w:val="Default"/>
              <w:rPr>
                <w:color w:val="auto"/>
              </w:rPr>
            </w:pPr>
            <w:r w:rsidRPr="00984AB0">
              <w:rPr>
                <w:color w:val="auto"/>
              </w:rPr>
              <w:t>Обновление и пополнение информации в разделе Производственное обучение в АИС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pStyle w:val="af4"/>
              <w:spacing w:after="0"/>
              <w:jc w:val="center"/>
            </w:pPr>
            <w:r w:rsidRPr="00984AB0">
              <w:t>По мере необходимости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5256" w:type="dxa"/>
            <w:gridSpan w:val="2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rPr>
                <w:b/>
                <w:bCs/>
              </w:rPr>
              <w:t>Развитие и совершенствование СМК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 xml:space="preserve">Сроки 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rPr>
                <w:b/>
                <w:bCs/>
              </w:rPr>
            </w:pPr>
            <w:r w:rsidRPr="00984AB0">
              <w:rPr>
                <w:b/>
                <w:bCs/>
              </w:rPr>
              <w:t xml:space="preserve">Ответственный 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lastRenderedPageBreak/>
              <w:t>27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документации и форм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Сентябрь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годового плана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.09-</w:t>
            </w:r>
            <w:r>
              <w:t>09</w:t>
            </w:r>
            <w:r w:rsidRPr="00984AB0">
              <w:t>.09.201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план-графика контроля нач. службы практики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.09-</w:t>
            </w:r>
            <w:r>
              <w:t>09</w:t>
            </w:r>
            <w:r w:rsidRPr="00984AB0">
              <w:t>.09.201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30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Улучшение  СМК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Постоянно 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 Выполнение ПД и КД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32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Внутренний аудит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графика  внутреннего 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Корректирующие действия по результатам внутреннего аудита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Надзорный аудит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графика надзорного 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Корректирующие действия по результатам внешнего аудита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</w:tbl>
    <w:p w:rsidR="00BD0E0F" w:rsidRPr="00984AB0" w:rsidRDefault="00BD0E0F" w:rsidP="00AD021E">
      <w:pPr>
        <w:tabs>
          <w:tab w:val="left" w:pos="0"/>
        </w:tabs>
        <w:spacing w:line="228" w:lineRule="auto"/>
        <w:ind w:firstLine="540"/>
        <w:jc w:val="center"/>
        <w:rPr>
          <w:b/>
          <w:i/>
        </w:rPr>
      </w:pPr>
    </w:p>
    <w:sectPr w:rsidR="00BD0E0F" w:rsidRPr="00984AB0" w:rsidSect="00AB384F">
      <w:headerReference w:type="default" r:id="rId8"/>
      <w:pgSz w:w="11906" w:h="16838" w:code="9"/>
      <w:pgMar w:top="567" w:right="567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B4" w:rsidRDefault="003F0CB4" w:rsidP="008C0BCE">
      <w:r>
        <w:separator/>
      </w:r>
    </w:p>
  </w:endnote>
  <w:endnote w:type="continuationSeparator" w:id="0">
    <w:p w:rsidR="003F0CB4" w:rsidRDefault="003F0CB4" w:rsidP="008C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B4" w:rsidRDefault="003F0CB4" w:rsidP="008C0BCE">
      <w:r>
        <w:separator/>
      </w:r>
    </w:p>
  </w:footnote>
  <w:footnote w:type="continuationSeparator" w:id="0">
    <w:p w:rsidR="003F0CB4" w:rsidRDefault="003F0CB4" w:rsidP="008C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6" w:type="dxa"/>
      <w:jc w:val="center"/>
      <w:tblInd w:w="-2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"/>
      <w:gridCol w:w="3611"/>
      <w:gridCol w:w="5649"/>
    </w:tblGrid>
    <w:tr w:rsidR="00AB384F" w:rsidRPr="002820FA" w:rsidTr="00EB6D46">
      <w:trPr>
        <w:trHeight w:val="328"/>
        <w:jc w:val="center"/>
      </w:trPr>
      <w:tc>
        <w:tcPr>
          <w:tcW w:w="1026" w:type="dxa"/>
          <w:vMerge w:val="restart"/>
        </w:tcPr>
        <w:p w:rsidR="00AB384F" w:rsidRPr="003437BB" w:rsidRDefault="00EB44D5" w:rsidP="00B01960">
          <w:pPr>
            <w:pStyle w:val="a3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88950" cy="616585"/>
                <wp:effectExtent l="19050" t="0" r="6350" b="0"/>
                <wp:docPr id="2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0" w:type="dxa"/>
          <w:gridSpan w:val="2"/>
        </w:tcPr>
        <w:p w:rsidR="00AB384F" w:rsidRPr="008347C4" w:rsidRDefault="00AB384F" w:rsidP="00B01960">
          <w:r w:rsidRPr="008347C4">
            <w:t>ДЕПАРТАМЕНТ ОБРАЗОВАНИЯ И НАУКИ КЕМЕРОВСКОЙ ОБЛАСТИ</w:t>
          </w:r>
        </w:p>
      </w:tc>
    </w:tr>
    <w:tr w:rsidR="00AB384F" w:rsidRPr="00A307FC" w:rsidTr="00EB6D46">
      <w:trPr>
        <w:trHeight w:val="275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 w:val="restart"/>
          <w:vAlign w:val="center"/>
        </w:tcPr>
        <w:p w:rsidR="00AB384F" w:rsidRPr="00EB6D46" w:rsidRDefault="00AB384F" w:rsidP="00B01960">
          <w:pPr>
            <w:jc w:val="center"/>
          </w:pPr>
          <w:r w:rsidRPr="00EB6D46">
            <w:t>ГПОУ БлПТ</w:t>
          </w:r>
        </w:p>
      </w:tc>
      <w:tc>
        <w:tcPr>
          <w:tcW w:w="5649" w:type="dxa"/>
          <w:vAlign w:val="center"/>
        </w:tcPr>
        <w:p w:rsidR="00AB384F" w:rsidRPr="00EB6D46" w:rsidRDefault="00AB384F" w:rsidP="00111020">
          <w:pPr>
            <w:jc w:val="center"/>
            <w:rPr>
              <w:b/>
              <w:color w:val="333333"/>
            </w:rPr>
          </w:pPr>
          <w:r>
            <w:rPr>
              <w:b/>
              <w:color w:val="333333"/>
            </w:rPr>
            <w:t>План работы 5.4-18/19</w:t>
          </w:r>
        </w:p>
      </w:tc>
    </w:tr>
    <w:tr w:rsidR="00AB384F" w:rsidRPr="00D513C3" w:rsidTr="00EB6D46">
      <w:trPr>
        <w:trHeight w:val="407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/>
          <w:vAlign w:val="center"/>
        </w:tcPr>
        <w:p w:rsidR="00AB384F" w:rsidRPr="00EF6C43" w:rsidRDefault="00AB384F" w:rsidP="00B01960">
          <w:pPr>
            <w:jc w:val="center"/>
            <w:rPr>
              <w:sz w:val="20"/>
            </w:rPr>
          </w:pPr>
        </w:p>
      </w:tc>
      <w:tc>
        <w:tcPr>
          <w:tcW w:w="5649" w:type="dxa"/>
          <w:vAlign w:val="center"/>
        </w:tcPr>
        <w:p w:rsidR="00AB384F" w:rsidRPr="00B0224B" w:rsidRDefault="00AB384F" w:rsidP="00EE7A84">
          <w:pPr>
            <w:rPr>
              <w:b/>
              <w:color w:val="333333"/>
              <w:sz w:val="20"/>
              <w:szCs w:val="20"/>
            </w:rPr>
          </w:pPr>
        </w:p>
      </w:tc>
    </w:tr>
  </w:tbl>
  <w:p w:rsidR="00AB384F" w:rsidRDefault="00AB3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7E"/>
    <w:multiLevelType w:val="hybridMultilevel"/>
    <w:tmpl w:val="D3E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60606"/>
    <w:multiLevelType w:val="hybridMultilevel"/>
    <w:tmpl w:val="455C5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603FA"/>
    <w:multiLevelType w:val="hybridMultilevel"/>
    <w:tmpl w:val="4A260948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06FD3B95"/>
    <w:multiLevelType w:val="hybridMultilevel"/>
    <w:tmpl w:val="F09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313B5"/>
    <w:multiLevelType w:val="hybridMultilevel"/>
    <w:tmpl w:val="8BD629C0"/>
    <w:lvl w:ilvl="0" w:tplc="CBF06688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1C783E"/>
    <w:multiLevelType w:val="hybridMultilevel"/>
    <w:tmpl w:val="64DE0D96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21DB3"/>
    <w:multiLevelType w:val="hybridMultilevel"/>
    <w:tmpl w:val="D5B0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A626E4"/>
    <w:multiLevelType w:val="hybridMultilevel"/>
    <w:tmpl w:val="A1329802"/>
    <w:lvl w:ilvl="0" w:tplc="0DA4A7E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">
    <w:nsid w:val="12B8485E"/>
    <w:multiLevelType w:val="hybridMultilevel"/>
    <w:tmpl w:val="F142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235DA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152D22E1"/>
    <w:multiLevelType w:val="hybridMultilevel"/>
    <w:tmpl w:val="A2D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31B49"/>
    <w:multiLevelType w:val="multilevel"/>
    <w:tmpl w:val="D39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F671E"/>
    <w:multiLevelType w:val="hybridMultilevel"/>
    <w:tmpl w:val="89E2243E"/>
    <w:lvl w:ilvl="0" w:tplc="B09CEC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847403"/>
    <w:multiLevelType w:val="hybridMultilevel"/>
    <w:tmpl w:val="7480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73B9B"/>
    <w:multiLevelType w:val="hybridMultilevel"/>
    <w:tmpl w:val="BEA2C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DC5F97"/>
    <w:multiLevelType w:val="hybridMultilevel"/>
    <w:tmpl w:val="29A2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5C0F0B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C5D11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>
    <w:nsid w:val="328F5A7D"/>
    <w:multiLevelType w:val="hybridMultilevel"/>
    <w:tmpl w:val="6724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21EB6"/>
    <w:multiLevelType w:val="hybridMultilevel"/>
    <w:tmpl w:val="D952A2C6"/>
    <w:lvl w:ilvl="0" w:tplc="C20CDA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A785B25"/>
    <w:multiLevelType w:val="hybridMultilevel"/>
    <w:tmpl w:val="E4344F3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06F89"/>
    <w:multiLevelType w:val="hybridMultilevel"/>
    <w:tmpl w:val="3D38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310A20"/>
    <w:multiLevelType w:val="hybridMultilevel"/>
    <w:tmpl w:val="28A2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7203D4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F311CF"/>
    <w:multiLevelType w:val="hybridMultilevel"/>
    <w:tmpl w:val="B0FAD99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4A084A4E"/>
    <w:multiLevelType w:val="hybridMultilevel"/>
    <w:tmpl w:val="71C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244021"/>
    <w:multiLevelType w:val="multilevel"/>
    <w:tmpl w:val="E036FC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8E2DFF"/>
    <w:multiLevelType w:val="hybridMultilevel"/>
    <w:tmpl w:val="928A4FA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2295B"/>
    <w:multiLevelType w:val="hybridMultilevel"/>
    <w:tmpl w:val="F93C2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644D4"/>
    <w:multiLevelType w:val="hybridMultilevel"/>
    <w:tmpl w:val="847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AD24CA"/>
    <w:multiLevelType w:val="hybridMultilevel"/>
    <w:tmpl w:val="0256D97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737B73"/>
    <w:multiLevelType w:val="hybridMultilevel"/>
    <w:tmpl w:val="DD8E1680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C74125D"/>
    <w:multiLevelType w:val="hybridMultilevel"/>
    <w:tmpl w:val="244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35FEE"/>
    <w:multiLevelType w:val="hybridMultilevel"/>
    <w:tmpl w:val="207A4434"/>
    <w:lvl w:ilvl="0" w:tplc="E82C6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EA1BD0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62BA3F5C"/>
    <w:multiLevelType w:val="hybridMultilevel"/>
    <w:tmpl w:val="CF4E6A0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F376D"/>
    <w:multiLevelType w:val="multilevel"/>
    <w:tmpl w:val="13A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B95DCE"/>
    <w:multiLevelType w:val="hybridMultilevel"/>
    <w:tmpl w:val="D9180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A532FD"/>
    <w:multiLevelType w:val="hybridMultilevel"/>
    <w:tmpl w:val="9BC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AF363E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E148E4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3B03FD"/>
    <w:multiLevelType w:val="hybridMultilevel"/>
    <w:tmpl w:val="27320514"/>
    <w:lvl w:ilvl="0" w:tplc="ACB2BD7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>
    <w:nsid w:val="72AF63A6"/>
    <w:multiLevelType w:val="hybridMultilevel"/>
    <w:tmpl w:val="04B2729A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BBC28D9"/>
    <w:multiLevelType w:val="hybridMultilevel"/>
    <w:tmpl w:val="B28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7"/>
  </w:num>
  <w:num w:numId="5">
    <w:abstractNumId w:val="38"/>
  </w:num>
  <w:num w:numId="6">
    <w:abstractNumId w:val="18"/>
  </w:num>
  <w:num w:numId="7">
    <w:abstractNumId w:val="13"/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34"/>
  </w:num>
  <w:num w:numId="16">
    <w:abstractNumId w:val="17"/>
  </w:num>
  <w:num w:numId="17">
    <w:abstractNumId w:val="32"/>
  </w:num>
  <w:num w:numId="18">
    <w:abstractNumId w:val="8"/>
  </w:num>
  <w:num w:numId="19">
    <w:abstractNumId w:val="16"/>
  </w:num>
  <w:num w:numId="20">
    <w:abstractNumId w:val="25"/>
  </w:num>
  <w:num w:numId="21">
    <w:abstractNumId w:val="43"/>
  </w:num>
  <w:num w:numId="22">
    <w:abstractNumId w:val="1"/>
  </w:num>
  <w:num w:numId="23">
    <w:abstractNumId w:val="21"/>
  </w:num>
  <w:num w:numId="24">
    <w:abstractNumId w:val="3"/>
  </w:num>
  <w:num w:numId="25">
    <w:abstractNumId w:val="20"/>
  </w:num>
  <w:num w:numId="26">
    <w:abstractNumId w:val="41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30"/>
  </w:num>
  <w:num w:numId="32">
    <w:abstractNumId w:val="22"/>
  </w:num>
  <w:num w:numId="33">
    <w:abstractNumId w:val="6"/>
  </w:num>
  <w:num w:numId="34">
    <w:abstractNumId w:val="29"/>
  </w:num>
  <w:num w:numId="35">
    <w:abstractNumId w:val="15"/>
  </w:num>
  <w:num w:numId="36">
    <w:abstractNumId w:val="26"/>
  </w:num>
  <w:num w:numId="37">
    <w:abstractNumId w:val="35"/>
  </w:num>
  <w:num w:numId="38">
    <w:abstractNumId w:val="0"/>
  </w:num>
  <w:num w:numId="39">
    <w:abstractNumId w:val="27"/>
  </w:num>
  <w:num w:numId="40">
    <w:abstractNumId w:val="36"/>
  </w:num>
  <w:num w:numId="41">
    <w:abstractNumId w:val="5"/>
  </w:num>
  <w:num w:numId="42">
    <w:abstractNumId w:val="42"/>
  </w:num>
  <w:num w:numId="43">
    <w:abstractNumId w:val="11"/>
  </w:num>
  <w:num w:numId="44">
    <w:abstractNumId w:val="31"/>
  </w:num>
  <w:num w:numId="45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0F"/>
    <w:rsid w:val="00003B92"/>
    <w:rsid w:val="00003B9D"/>
    <w:rsid w:val="0000441F"/>
    <w:rsid w:val="0000678C"/>
    <w:rsid w:val="00006ED3"/>
    <w:rsid w:val="00010D65"/>
    <w:rsid w:val="0001494D"/>
    <w:rsid w:val="00015C9D"/>
    <w:rsid w:val="00015F3B"/>
    <w:rsid w:val="00017A06"/>
    <w:rsid w:val="0002138B"/>
    <w:rsid w:val="000222C3"/>
    <w:rsid w:val="0002343A"/>
    <w:rsid w:val="00024CAC"/>
    <w:rsid w:val="00025A50"/>
    <w:rsid w:val="00025DD0"/>
    <w:rsid w:val="000300DA"/>
    <w:rsid w:val="00031350"/>
    <w:rsid w:val="00032FE6"/>
    <w:rsid w:val="00042F87"/>
    <w:rsid w:val="000438D1"/>
    <w:rsid w:val="000442A6"/>
    <w:rsid w:val="000472A2"/>
    <w:rsid w:val="00050B68"/>
    <w:rsid w:val="00054EE2"/>
    <w:rsid w:val="000617EA"/>
    <w:rsid w:val="000630B7"/>
    <w:rsid w:val="000647A2"/>
    <w:rsid w:val="000661A4"/>
    <w:rsid w:val="000669A1"/>
    <w:rsid w:val="0006767F"/>
    <w:rsid w:val="00071418"/>
    <w:rsid w:val="000724DD"/>
    <w:rsid w:val="00076A5A"/>
    <w:rsid w:val="000777CD"/>
    <w:rsid w:val="0008014B"/>
    <w:rsid w:val="000820A5"/>
    <w:rsid w:val="00084788"/>
    <w:rsid w:val="0008791B"/>
    <w:rsid w:val="00090768"/>
    <w:rsid w:val="00094E3E"/>
    <w:rsid w:val="00096C80"/>
    <w:rsid w:val="000972F6"/>
    <w:rsid w:val="00097D2D"/>
    <w:rsid w:val="000A02FA"/>
    <w:rsid w:val="000A0346"/>
    <w:rsid w:val="000A179D"/>
    <w:rsid w:val="000A62BD"/>
    <w:rsid w:val="000C02C4"/>
    <w:rsid w:val="000C37B9"/>
    <w:rsid w:val="000C7245"/>
    <w:rsid w:val="000C76A0"/>
    <w:rsid w:val="000D0593"/>
    <w:rsid w:val="000D1F9E"/>
    <w:rsid w:val="000D2F2F"/>
    <w:rsid w:val="000D506C"/>
    <w:rsid w:val="000D54C7"/>
    <w:rsid w:val="000D747B"/>
    <w:rsid w:val="000D7BDF"/>
    <w:rsid w:val="000E20D9"/>
    <w:rsid w:val="000E215D"/>
    <w:rsid w:val="000E22D4"/>
    <w:rsid w:val="000E5CC2"/>
    <w:rsid w:val="000E5EB1"/>
    <w:rsid w:val="000F0B47"/>
    <w:rsid w:val="000F0CDD"/>
    <w:rsid w:val="000F2930"/>
    <w:rsid w:val="000F4762"/>
    <w:rsid w:val="00100F05"/>
    <w:rsid w:val="0010155E"/>
    <w:rsid w:val="0010180A"/>
    <w:rsid w:val="00102E10"/>
    <w:rsid w:val="00103335"/>
    <w:rsid w:val="00103FAE"/>
    <w:rsid w:val="00106E7E"/>
    <w:rsid w:val="00111020"/>
    <w:rsid w:val="00111FE2"/>
    <w:rsid w:val="00114625"/>
    <w:rsid w:val="00120581"/>
    <w:rsid w:val="00126AA9"/>
    <w:rsid w:val="00132819"/>
    <w:rsid w:val="00137603"/>
    <w:rsid w:val="00137F92"/>
    <w:rsid w:val="00142B3D"/>
    <w:rsid w:val="00142E7A"/>
    <w:rsid w:val="001458B4"/>
    <w:rsid w:val="00146400"/>
    <w:rsid w:val="00147A54"/>
    <w:rsid w:val="001540B7"/>
    <w:rsid w:val="0015444D"/>
    <w:rsid w:val="00160A50"/>
    <w:rsid w:val="00166663"/>
    <w:rsid w:val="00167240"/>
    <w:rsid w:val="0016747F"/>
    <w:rsid w:val="00167EB9"/>
    <w:rsid w:val="00173748"/>
    <w:rsid w:val="00175248"/>
    <w:rsid w:val="00176500"/>
    <w:rsid w:val="0018013B"/>
    <w:rsid w:val="00180DEC"/>
    <w:rsid w:val="00182CE4"/>
    <w:rsid w:val="00182F9E"/>
    <w:rsid w:val="00183D94"/>
    <w:rsid w:val="00185C77"/>
    <w:rsid w:val="00186FAC"/>
    <w:rsid w:val="00190861"/>
    <w:rsid w:val="00193A26"/>
    <w:rsid w:val="00194FEF"/>
    <w:rsid w:val="001A0F73"/>
    <w:rsid w:val="001A5271"/>
    <w:rsid w:val="001A5C5C"/>
    <w:rsid w:val="001A7712"/>
    <w:rsid w:val="001B2FAB"/>
    <w:rsid w:val="001B6B97"/>
    <w:rsid w:val="001B6CE0"/>
    <w:rsid w:val="001C0907"/>
    <w:rsid w:val="001C46EE"/>
    <w:rsid w:val="001C53CA"/>
    <w:rsid w:val="001C6162"/>
    <w:rsid w:val="001C7CA2"/>
    <w:rsid w:val="001D5918"/>
    <w:rsid w:val="001D5FF1"/>
    <w:rsid w:val="001D73E7"/>
    <w:rsid w:val="001D749A"/>
    <w:rsid w:val="001E1126"/>
    <w:rsid w:val="001E1444"/>
    <w:rsid w:val="001E339B"/>
    <w:rsid w:val="001F3532"/>
    <w:rsid w:val="001F4DC2"/>
    <w:rsid w:val="001F62E7"/>
    <w:rsid w:val="002010B8"/>
    <w:rsid w:val="00201DF8"/>
    <w:rsid w:val="002033AB"/>
    <w:rsid w:val="00205930"/>
    <w:rsid w:val="002112B0"/>
    <w:rsid w:val="00214D04"/>
    <w:rsid w:val="00220BD5"/>
    <w:rsid w:val="002255BC"/>
    <w:rsid w:val="002257EE"/>
    <w:rsid w:val="00227A19"/>
    <w:rsid w:val="002304AC"/>
    <w:rsid w:val="0023085B"/>
    <w:rsid w:val="002328CA"/>
    <w:rsid w:val="00233EB4"/>
    <w:rsid w:val="00234AA5"/>
    <w:rsid w:val="00234DB4"/>
    <w:rsid w:val="00235093"/>
    <w:rsid w:val="0023724D"/>
    <w:rsid w:val="0024147A"/>
    <w:rsid w:val="0024302D"/>
    <w:rsid w:val="00244070"/>
    <w:rsid w:val="002477BF"/>
    <w:rsid w:val="00255A19"/>
    <w:rsid w:val="00260943"/>
    <w:rsid w:val="00261EFC"/>
    <w:rsid w:val="00265C7E"/>
    <w:rsid w:val="002723E4"/>
    <w:rsid w:val="002764E7"/>
    <w:rsid w:val="002820FA"/>
    <w:rsid w:val="00282683"/>
    <w:rsid w:val="00282ACF"/>
    <w:rsid w:val="00293718"/>
    <w:rsid w:val="00296E96"/>
    <w:rsid w:val="002A2C54"/>
    <w:rsid w:val="002A385A"/>
    <w:rsid w:val="002A3ED1"/>
    <w:rsid w:val="002A5EC4"/>
    <w:rsid w:val="002B26DF"/>
    <w:rsid w:val="002B2BAA"/>
    <w:rsid w:val="002B6832"/>
    <w:rsid w:val="002B694E"/>
    <w:rsid w:val="002B7EE6"/>
    <w:rsid w:val="002C11E4"/>
    <w:rsid w:val="002C52FD"/>
    <w:rsid w:val="002D6663"/>
    <w:rsid w:val="002D686B"/>
    <w:rsid w:val="002D7A17"/>
    <w:rsid w:val="002D7B3C"/>
    <w:rsid w:val="002E0502"/>
    <w:rsid w:val="002E1F44"/>
    <w:rsid w:val="002E3365"/>
    <w:rsid w:val="002E370F"/>
    <w:rsid w:val="002E58E9"/>
    <w:rsid w:val="002E6EA1"/>
    <w:rsid w:val="002F0725"/>
    <w:rsid w:val="002F11DC"/>
    <w:rsid w:val="002F6D91"/>
    <w:rsid w:val="00302EF3"/>
    <w:rsid w:val="003049C1"/>
    <w:rsid w:val="00310ACD"/>
    <w:rsid w:val="00315235"/>
    <w:rsid w:val="003152C3"/>
    <w:rsid w:val="003175FB"/>
    <w:rsid w:val="00323D2D"/>
    <w:rsid w:val="0033080F"/>
    <w:rsid w:val="00332828"/>
    <w:rsid w:val="00335991"/>
    <w:rsid w:val="003367A9"/>
    <w:rsid w:val="003437BB"/>
    <w:rsid w:val="0034399B"/>
    <w:rsid w:val="00343F9E"/>
    <w:rsid w:val="00344761"/>
    <w:rsid w:val="00345371"/>
    <w:rsid w:val="003478B6"/>
    <w:rsid w:val="00353E1E"/>
    <w:rsid w:val="0035683F"/>
    <w:rsid w:val="00360D6A"/>
    <w:rsid w:val="003618ED"/>
    <w:rsid w:val="00362BB5"/>
    <w:rsid w:val="00362CA9"/>
    <w:rsid w:val="0036379C"/>
    <w:rsid w:val="00363C93"/>
    <w:rsid w:val="003709EB"/>
    <w:rsid w:val="0037354E"/>
    <w:rsid w:val="003748DF"/>
    <w:rsid w:val="00374B92"/>
    <w:rsid w:val="00376AF6"/>
    <w:rsid w:val="0038010B"/>
    <w:rsid w:val="0038127D"/>
    <w:rsid w:val="003849AA"/>
    <w:rsid w:val="00384F56"/>
    <w:rsid w:val="003861FD"/>
    <w:rsid w:val="00391540"/>
    <w:rsid w:val="003930FF"/>
    <w:rsid w:val="00393E97"/>
    <w:rsid w:val="0039781A"/>
    <w:rsid w:val="003A53F5"/>
    <w:rsid w:val="003B14DF"/>
    <w:rsid w:val="003B1F1C"/>
    <w:rsid w:val="003B2AE1"/>
    <w:rsid w:val="003B36E7"/>
    <w:rsid w:val="003B447D"/>
    <w:rsid w:val="003B4563"/>
    <w:rsid w:val="003C3CCC"/>
    <w:rsid w:val="003D11A1"/>
    <w:rsid w:val="003D166B"/>
    <w:rsid w:val="003D2133"/>
    <w:rsid w:val="003D45AE"/>
    <w:rsid w:val="003D76B0"/>
    <w:rsid w:val="003E33E8"/>
    <w:rsid w:val="003E4231"/>
    <w:rsid w:val="003E4440"/>
    <w:rsid w:val="003F0370"/>
    <w:rsid w:val="003F0CB4"/>
    <w:rsid w:val="003F37EE"/>
    <w:rsid w:val="003F5BCC"/>
    <w:rsid w:val="003F762F"/>
    <w:rsid w:val="0040035D"/>
    <w:rsid w:val="00401EA9"/>
    <w:rsid w:val="00406C06"/>
    <w:rsid w:val="00407E78"/>
    <w:rsid w:val="0041661B"/>
    <w:rsid w:val="004248BF"/>
    <w:rsid w:val="00426106"/>
    <w:rsid w:val="00426733"/>
    <w:rsid w:val="00427360"/>
    <w:rsid w:val="00433283"/>
    <w:rsid w:val="00435D40"/>
    <w:rsid w:val="0044156F"/>
    <w:rsid w:val="00441894"/>
    <w:rsid w:val="0044647A"/>
    <w:rsid w:val="004523BB"/>
    <w:rsid w:val="00452C35"/>
    <w:rsid w:val="00453282"/>
    <w:rsid w:val="00457D26"/>
    <w:rsid w:val="00460979"/>
    <w:rsid w:val="00465958"/>
    <w:rsid w:val="004672EE"/>
    <w:rsid w:val="00467670"/>
    <w:rsid w:val="00474030"/>
    <w:rsid w:val="0047604B"/>
    <w:rsid w:val="004765EA"/>
    <w:rsid w:val="00476CA7"/>
    <w:rsid w:val="00481AF9"/>
    <w:rsid w:val="00492885"/>
    <w:rsid w:val="00492D30"/>
    <w:rsid w:val="004A233E"/>
    <w:rsid w:val="004A6CED"/>
    <w:rsid w:val="004A71BC"/>
    <w:rsid w:val="004A7761"/>
    <w:rsid w:val="004B0926"/>
    <w:rsid w:val="004B2847"/>
    <w:rsid w:val="004B3FBE"/>
    <w:rsid w:val="004B47A9"/>
    <w:rsid w:val="004B4905"/>
    <w:rsid w:val="004B599B"/>
    <w:rsid w:val="004B68FB"/>
    <w:rsid w:val="004C3B3F"/>
    <w:rsid w:val="004C50C3"/>
    <w:rsid w:val="004C539A"/>
    <w:rsid w:val="004D1536"/>
    <w:rsid w:val="004D5036"/>
    <w:rsid w:val="004D5D65"/>
    <w:rsid w:val="004D6CE3"/>
    <w:rsid w:val="004D7DC2"/>
    <w:rsid w:val="004E2AAB"/>
    <w:rsid w:val="004E5D4A"/>
    <w:rsid w:val="004F11B2"/>
    <w:rsid w:val="004F2B29"/>
    <w:rsid w:val="004F5B4C"/>
    <w:rsid w:val="004F6061"/>
    <w:rsid w:val="00505929"/>
    <w:rsid w:val="005116D2"/>
    <w:rsid w:val="00512BF8"/>
    <w:rsid w:val="00517A21"/>
    <w:rsid w:val="005257E0"/>
    <w:rsid w:val="00525CC2"/>
    <w:rsid w:val="00526A6C"/>
    <w:rsid w:val="00535C72"/>
    <w:rsid w:val="005424F9"/>
    <w:rsid w:val="00546C70"/>
    <w:rsid w:val="0056071D"/>
    <w:rsid w:val="0056728B"/>
    <w:rsid w:val="00572A76"/>
    <w:rsid w:val="00573061"/>
    <w:rsid w:val="00573B35"/>
    <w:rsid w:val="00583708"/>
    <w:rsid w:val="00585AFE"/>
    <w:rsid w:val="00585E30"/>
    <w:rsid w:val="00586B96"/>
    <w:rsid w:val="00591445"/>
    <w:rsid w:val="0059284E"/>
    <w:rsid w:val="005943F7"/>
    <w:rsid w:val="00594950"/>
    <w:rsid w:val="005A0A0C"/>
    <w:rsid w:val="005A2990"/>
    <w:rsid w:val="005B00FA"/>
    <w:rsid w:val="005B0A17"/>
    <w:rsid w:val="005B3F17"/>
    <w:rsid w:val="005C2CD5"/>
    <w:rsid w:val="005C41CC"/>
    <w:rsid w:val="005C51D1"/>
    <w:rsid w:val="005C7C87"/>
    <w:rsid w:val="005D0FE2"/>
    <w:rsid w:val="005D138E"/>
    <w:rsid w:val="005D2C6C"/>
    <w:rsid w:val="005D3297"/>
    <w:rsid w:val="005D3B33"/>
    <w:rsid w:val="005D6DF0"/>
    <w:rsid w:val="005E23A9"/>
    <w:rsid w:val="005E27D0"/>
    <w:rsid w:val="005E40C3"/>
    <w:rsid w:val="005E43FF"/>
    <w:rsid w:val="005F2350"/>
    <w:rsid w:val="005F58D6"/>
    <w:rsid w:val="005F6325"/>
    <w:rsid w:val="005F769F"/>
    <w:rsid w:val="006007ED"/>
    <w:rsid w:val="00602EDA"/>
    <w:rsid w:val="00603B56"/>
    <w:rsid w:val="00605B4D"/>
    <w:rsid w:val="00612931"/>
    <w:rsid w:val="00612F4A"/>
    <w:rsid w:val="0061506F"/>
    <w:rsid w:val="0061757D"/>
    <w:rsid w:val="00620F36"/>
    <w:rsid w:val="00622E67"/>
    <w:rsid w:val="00627508"/>
    <w:rsid w:val="00633427"/>
    <w:rsid w:val="00634FDC"/>
    <w:rsid w:val="00635860"/>
    <w:rsid w:val="0063618A"/>
    <w:rsid w:val="00642E40"/>
    <w:rsid w:val="00643FCA"/>
    <w:rsid w:val="006458EC"/>
    <w:rsid w:val="00645F56"/>
    <w:rsid w:val="00647BB7"/>
    <w:rsid w:val="00647F33"/>
    <w:rsid w:val="00652E20"/>
    <w:rsid w:val="00654183"/>
    <w:rsid w:val="00654CFD"/>
    <w:rsid w:val="00655242"/>
    <w:rsid w:val="0065614D"/>
    <w:rsid w:val="006671AF"/>
    <w:rsid w:val="006713E4"/>
    <w:rsid w:val="00671792"/>
    <w:rsid w:val="00673EBC"/>
    <w:rsid w:val="006745CD"/>
    <w:rsid w:val="0067464D"/>
    <w:rsid w:val="00675653"/>
    <w:rsid w:val="00675B9A"/>
    <w:rsid w:val="0068138D"/>
    <w:rsid w:val="00690B14"/>
    <w:rsid w:val="006919CA"/>
    <w:rsid w:val="0069330E"/>
    <w:rsid w:val="006949C7"/>
    <w:rsid w:val="00697801"/>
    <w:rsid w:val="00697AFC"/>
    <w:rsid w:val="006A039A"/>
    <w:rsid w:val="006A2948"/>
    <w:rsid w:val="006A37C9"/>
    <w:rsid w:val="006A417B"/>
    <w:rsid w:val="006A65BD"/>
    <w:rsid w:val="006A7FF2"/>
    <w:rsid w:val="006B338A"/>
    <w:rsid w:val="006B33F5"/>
    <w:rsid w:val="006B55B5"/>
    <w:rsid w:val="006C3F9E"/>
    <w:rsid w:val="006C3FD3"/>
    <w:rsid w:val="006D7341"/>
    <w:rsid w:val="006E0BA0"/>
    <w:rsid w:val="006E1ECF"/>
    <w:rsid w:val="006E33D2"/>
    <w:rsid w:val="006E5F98"/>
    <w:rsid w:val="006E6583"/>
    <w:rsid w:val="006F1ABA"/>
    <w:rsid w:val="006F3E22"/>
    <w:rsid w:val="006F60D3"/>
    <w:rsid w:val="006F6496"/>
    <w:rsid w:val="006F689A"/>
    <w:rsid w:val="00704A1E"/>
    <w:rsid w:val="007055A5"/>
    <w:rsid w:val="00706075"/>
    <w:rsid w:val="00711389"/>
    <w:rsid w:val="007118F0"/>
    <w:rsid w:val="0071322E"/>
    <w:rsid w:val="00713E86"/>
    <w:rsid w:val="00715014"/>
    <w:rsid w:val="00716283"/>
    <w:rsid w:val="00720CCB"/>
    <w:rsid w:val="0072697B"/>
    <w:rsid w:val="007343F5"/>
    <w:rsid w:val="0073446E"/>
    <w:rsid w:val="00734585"/>
    <w:rsid w:val="007350AF"/>
    <w:rsid w:val="00736D1C"/>
    <w:rsid w:val="00742830"/>
    <w:rsid w:val="00747141"/>
    <w:rsid w:val="007500D4"/>
    <w:rsid w:val="007552CF"/>
    <w:rsid w:val="0075533C"/>
    <w:rsid w:val="00760453"/>
    <w:rsid w:val="00763F5E"/>
    <w:rsid w:val="00765A7E"/>
    <w:rsid w:val="0076608E"/>
    <w:rsid w:val="00766E0A"/>
    <w:rsid w:val="00770AB1"/>
    <w:rsid w:val="00771174"/>
    <w:rsid w:val="00771645"/>
    <w:rsid w:val="007736BE"/>
    <w:rsid w:val="00773D73"/>
    <w:rsid w:val="00776117"/>
    <w:rsid w:val="007776C3"/>
    <w:rsid w:val="00780D90"/>
    <w:rsid w:val="0078313A"/>
    <w:rsid w:val="00784542"/>
    <w:rsid w:val="00787D90"/>
    <w:rsid w:val="0079266B"/>
    <w:rsid w:val="00792C7A"/>
    <w:rsid w:val="00793133"/>
    <w:rsid w:val="00793D16"/>
    <w:rsid w:val="00794213"/>
    <w:rsid w:val="007956C4"/>
    <w:rsid w:val="00797843"/>
    <w:rsid w:val="007A068F"/>
    <w:rsid w:val="007A1B83"/>
    <w:rsid w:val="007A362C"/>
    <w:rsid w:val="007A4566"/>
    <w:rsid w:val="007A4BB3"/>
    <w:rsid w:val="007A68DF"/>
    <w:rsid w:val="007B4C22"/>
    <w:rsid w:val="007B5143"/>
    <w:rsid w:val="007B5E03"/>
    <w:rsid w:val="007C0111"/>
    <w:rsid w:val="007C31F5"/>
    <w:rsid w:val="007C4605"/>
    <w:rsid w:val="007D2F73"/>
    <w:rsid w:val="007D3231"/>
    <w:rsid w:val="007D60B5"/>
    <w:rsid w:val="007D771C"/>
    <w:rsid w:val="007E30C1"/>
    <w:rsid w:val="007E351B"/>
    <w:rsid w:val="007E7954"/>
    <w:rsid w:val="007E7C88"/>
    <w:rsid w:val="00805381"/>
    <w:rsid w:val="008055BE"/>
    <w:rsid w:val="008063FF"/>
    <w:rsid w:val="00806F1D"/>
    <w:rsid w:val="008111BE"/>
    <w:rsid w:val="00821FF4"/>
    <w:rsid w:val="00822064"/>
    <w:rsid w:val="00824FBA"/>
    <w:rsid w:val="00826818"/>
    <w:rsid w:val="00833A31"/>
    <w:rsid w:val="008347C4"/>
    <w:rsid w:val="00836E75"/>
    <w:rsid w:val="008406EF"/>
    <w:rsid w:val="0084259D"/>
    <w:rsid w:val="0084300D"/>
    <w:rsid w:val="0085152B"/>
    <w:rsid w:val="00852E1A"/>
    <w:rsid w:val="00852E1E"/>
    <w:rsid w:val="00855B54"/>
    <w:rsid w:val="008632A6"/>
    <w:rsid w:val="00870ABF"/>
    <w:rsid w:val="0087330E"/>
    <w:rsid w:val="00876757"/>
    <w:rsid w:val="00876828"/>
    <w:rsid w:val="0088173F"/>
    <w:rsid w:val="00887AC6"/>
    <w:rsid w:val="00887D90"/>
    <w:rsid w:val="00895C0E"/>
    <w:rsid w:val="008A0D2A"/>
    <w:rsid w:val="008A186D"/>
    <w:rsid w:val="008A1EDF"/>
    <w:rsid w:val="008A2EED"/>
    <w:rsid w:val="008A43DE"/>
    <w:rsid w:val="008A5D4F"/>
    <w:rsid w:val="008A67B8"/>
    <w:rsid w:val="008A70DA"/>
    <w:rsid w:val="008A7EFF"/>
    <w:rsid w:val="008B0A48"/>
    <w:rsid w:val="008B0E26"/>
    <w:rsid w:val="008B2E92"/>
    <w:rsid w:val="008B3BB9"/>
    <w:rsid w:val="008B40AE"/>
    <w:rsid w:val="008B40D2"/>
    <w:rsid w:val="008B73E2"/>
    <w:rsid w:val="008C0BCE"/>
    <w:rsid w:val="008C4841"/>
    <w:rsid w:val="008C4DF3"/>
    <w:rsid w:val="008C692C"/>
    <w:rsid w:val="008C6D2F"/>
    <w:rsid w:val="008C6E83"/>
    <w:rsid w:val="008D64B1"/>
    <w:rsid w:val="008E4EB3"/>
    <w:rsid w:val="008E56BF"/>
    <w:rsid w:val="008E64F8"/>
    <w:rsid w:val="008E6CF8"/>
    <w:rsid w:val="008E7D63"/>
    <w:rsid w:val="008F3E06"/>
    <w:rsid w:val="008F519D"/>
    <w:rsid w:val="008F677A"/>
    <w:rsid w:val="009008CB"/>
    <w:rsid w:val="00902995"/>
    <w:rsid w:val="00904191"/>
    <w:rsid w:val="00906596"/>
    <w:rsid w:val="00906EB6"/>
    <w:rsid w:val="00911498"/>
    <w:rsid w:val="00914798"/>
    <w:rsid w:val="00914AA0"/>
    <w:rsid w:val="00915A9F"/>
    <w:rsid w:val="009171EE"/>
    <w:rsid w:val="0091768E"/>
    <w:rsid w:val="00921AB2"/>
    <w:rsid w:val="0092598C"/>
    <w:rsid w:val="00935D37"/>
    <w:rsid w:val="0093768A"/>
    <w:rsid w:val="00937E9A"/>
    <w:rsid w:val="00942EE7"/>
    <w:rsid w:val="009438AF"/>
    <w:rsid w:val="009451DF"/>
    <w:rsid w:val="00947DA7"/>
    <w:rsid w:val="009533D9"/>
    <w:rsid w:val="00955278"/>
    <w:rsid w:val="00955285"/>
    <w:rsid w:val="0096194F"/>
    <w:rsid w:val="009715FE"/>
    <w:rsid w:val="00971878"/>
    <w:rsid w:val="0097387D"/>
    <w:rsid w:val="009763BE"/>
    <w:rsid w:val="00980E2D"/>
    <w:rsid w:val="00984AB0"/>
    <w:rsid w:val="009916B2"/>
    <w:rsid w:val="00996700"/>
    <w:rsid w:val="00997C50"/>
    <w:rsid w:val="009B0EE9"/>
    <w:rsid w:val="009B28FC"/>
    <w:rsid w:val="009B5438"/>
    <w:rsid w:val="009B7532"/>
    <w:rsid w:val="009C0D36"/>
    <w:rsid w:val="009C6AEB"/>
    <w:rsid w:val="009D41CD"/>
    <w:rsid w:val="009D5BBE"/>
    <w:rsid w:val="009D6893"/>
    <w:rsid w:val="009E0D7C"/>
    <w:rsid w:val="009E30E8"/>
    <w:rsid w:val="009E4C89"/>
    <w:rsid w:val="009F5F9C"/>
    <w:rsid w:val="009F68D3"/>
    <w:rsid w:val="009F71A9"/>
    <w:rsid w:val="009F72CD"/>
    <w:rsid w:val="00A011E1"/>
    <w:rsid w:val="00A02B6D"/>
    <w:rsid w:val="00A03E80"/>
    <w:rsid w:val="00A10887"/>
    <w:rsid w:val="00A11702"/>
    <w:rsid w:val="00A1704C"/>
    <w:rsid w:val="00A1772F"/>
    <w:rsid w:val="00A202C8"/>
    <w:rsid w:val="00A228B4"/>
    <w:rsid w:val="00A2459C"/>
    <w:rsid w:val="00A248F3"/>
    <w:rsid w:val="00A2521B"/>
    <w:rsid w:val="00A252D7"/>
    <w:rsid w:val="00A25C26"/>
    <w:rsid w:val="00A307FC"/>
    <w:rsid w:val="00A30C88"/>
    <w:rsid w:val="00A31072"/>
    <w:rsid w:val="00A3204E"/>
    <w:rsid w:val="00A328ED"/>
    <w:rsid w:val="00A36BE0"/>
    <w:rsid w:val="00A37459"/>
    <w:rsid w:val="00A37667"/>
    <w:rsid w:val="00A439EF"/>
    <w:rsid w:val="00A445FA"/>
    <w:rsid w:val="00A46748"/>
    <w:rsid w:val="00A478F0"/>
    <w:rsid w:val="00A506D6"/>
    <w:rsid w:val="00A507E8"/>
    <w:rsid w:val="00A54C84"/>
    <w:rsid w:val="00A56CF0"/>
    <w:rsid w:val="00A57295"/>
    <w:rsid w:val="00A61BCF"/>
    <w:rsid w:val="00A647BE"/>
    <w:rsid w:val="00A64ECD"/>
    <w:rsid w:val="00A65813"/>
    <w:rsid w:val="00A6601F"/>
    <w:rsid w:val="00A66AEA"/>
    <w:rsid w:val="00A67B82"/>
    <w:rsid w:val="00A71218"/>
    <w:rsid w:val="00A71812"/>
    <w:rsid w:val="00A71DDD"/>
    <w:rsid w:val="00A765CD"/>
    <w:rsid w:val="00A77B70"/>
    <w:rsid w:val="00A81860"/>
    <w:rsid w:val="00A84CF5"/>
    <w:rsid w:val="00A866BE"/>
    <w:rsid w:val="00A877AF"/>
    <w:rsid w:val="00A97ADA"/>
    <w:rsid w:val="00AA2B6C"/>
    <w:rsid w:val="00AA30A4"/>
    <w:rsid w:val="00AA5FDD"/>
    <w:rsid w:val="00AA6EB7"/>
    <w:rsid w:val="00AB248E"/>
    <w:rsid w:val="00AB33B2"/>
    <w:rsid w:val="00AB384F"/>
    <w:rsid w:val="00AB38A2"/>
    <w:rsid w:val="00AB7425"/>
    <w:rsid w:val="00AB7C7A"/>
    <w:rsid w:val="00AC4EFC"/>
    <w:rsid w:val="00AC5E5A"/>
    <w:rsid w:val="00AD021E"/>
    <w:rsid w:val="00AD1D50"/>
    <w:rsid w:val="00AD2F8E"/>
    <w:rsid w:val="00AD388C"/>
    <w:rsid w:val="00AD5FDD"/>
    <w:rsid w:val="00AE0541"/>
    <w:rsid w:val="00AE06CE"/>
    <w:rsid w:val="00AE07AD"/>
    <w:rsid w:val="00AE53F8"/>
    <w:rsid w:val="00AE5A68"/>
    <w:rsid w:val="00AE7879"/>
    <w:rsid w:val="00AF08BF"/>
    <w:rsid w:val="00AF0AA9"/>
    <w:rsid w:val="00AF2880"/>
    <w:rsid w:val="00AF5175"/>
    <w:rsid w:val="00B01960"/>
    <w:rsid w:val="00B0224B"/>
    <w:rsid w:val="00B10694"/>
    <w:rsid w:val="00B10F8B"/>
    <w:rsid w:val="00B12C3C"/>
    <w:rsid w:val="00B14199"/>
    <w:rsid w:val="00B1735B"/>
    <w:rsid w:val="00B21B8F"/>
    <w:rsid w:val="00B2513F"/>
    <w:rsid w:val="00B35456"/>
    <w:rsid w:val="00B35ED3"/>
    <w:rsid w:val="00B370CD"/>
    <w:rsid w:val="00B40B74"/>
    <w:rsid w:val="00B40BBB"/>
    <w:rsid w:val="00B40EA5"/>
    <w:rsid w:val="00B42CD8"/>
    <w:rsid w:val="00B4336B"/>
    <w:rsid w:val="00B436DD"/>
    <w:rsid w:val="00B43FF7"/>
    <w:rsid w:val="00B44BB5"/>
    <w:rsid w:val="00B4620A"/>
    <w:rsid w:val="00B47D43"/>
    <w:rsid w:val="00B5071F"/>
    <w:rsid w:val="00B531C7"/>
    <w:rsid w:val="00B53819"/>
    <w:rsid w:val="00B55273"/>
    <w:rsid w:val="00B55A36"/>
    <w:rsid w:val="00B57151"/>
    <w:rsid w:val="00B57DE6"/>
    <w:rsid w:val="00B644B3"/>
    <w:rsid w:val="00B64591"/>
    <w:rsid w:val="00B64E68"/>
    <w:rsid w:val="00B6769D"/>
    <w:rsid w:val="00B679CF"/>
    <w:rsid w:val="00B67CA8"/>
    <w:rsid w:val="00B727BF"/>
    <w:rsid w:val="00B77BE3"/>
    <w:rsid w:val="00B85609"/>
    <w:rsid w:val="00B866F1"/>
    <w:rsid w:val="00B902F0"/>
    <w:rsid w:val="00B97904"/>
    <w:rsid w:val="00B97A56"/>
    <w:rsid w:val="00B97E00"/>
    <w:rsid w:val="00BA2B0F"/>
    <w:rsid w:val="00BA3C12"/>
    <w:rsid w:val="00BA6F60"/>
    <w:rsid w:val="00BA77A4"/>
    <w:rsid w:val="00BB0EF5"/>
    <w:rsid w:val="00BB44DC"/>
    <w:rsid w:val="00BB4841"/>
    <w:rsid w:val="00BB5125"/>
    <w:rsid w:val="00BC26A6"/>
    <w:rsid w:val="00BC449C"/>
    <w:rsid w:val="00BC4569"/>
    <w:rsid w:val="00BC5D48"/>
    <w:rsid w:val="00BC7F2C"/>
    <w:rsid w:val="00BD0E0F"/>
    <w:rsid w:val="00BD1539"/>
    <w:rsid w:val="00BD31FC"/>
    <w:rsid w:val="00BD71B6"/>
    <w:rsid w:val="00BD7416"/>
    <w:rsid w:val="00BD753B"/>
    <w:rsid w:val="00BE44BE"/>
    <w:rsid w:val="00BE5742"/>
    <w:rsid w:val="00BE6CCB"/>
    <w:rsid w:val="00BF03F5"/>
    <w:rsid w:val="00BF3E1F"/>
    <w:rsid w:val="00BF6012"/>
    <w:rsid w:val="00BF6167"/>
    <w:rsid w:val="00BF617F"/>
    <w:rsid w:val="00C0019E"/>
    <w:rsid w:val="00C00818"/>
    <w:rsid w:val="00C0533B"/>
    <w:rsid w:val="00C05902"/>
    <w:rsid w:val="00C06A2E"/>
    <w:rsid w:val="00C15CDC"/>
    <w:rsid w:val="00C15F41"/>
    <w:rsid w:val="00C164FC"/>
    <w:rsid w:val="00C173C1"/>
    <w:rsid w:val="00C17FDC"/>
    <w:rsid w:val="00C342D1"/>
    <w:rsid w:val="00C40C52"/>
    <w:rsid w:val="00C41520"/>
    <w:rsid w:val="00C44795"/>
    <w:rsid w:val="00C45505"/>
    <w:rsid w:val="00C467D2"/>
    <w:rsid w:val="00C47FF0"/>
    <w:rsid w:val="00C504CD"/>
    <w:rsid w:val="00C5276C"/>
    <w:rsid w:val="00C530C3"/>
    <w:rsid w:val="00C5588D"/>
    <w:rsid w:val="00C55B33"/>
    <w:rsid w:val="00C56B44"/>
    <w:rsid w:val="00C652B3"/>
    <w:rsid w:val="00C65646"/>
    <w:rsid w:val="00C72360"/>
    <w:rsid w:val="00C759B7"/>
    <w:rsid w:val="00C800E0"/>
    <w:rsid w:val="00C8112D"/>
    <w:rsid w:val="00C839E7"/>
    <w:rsid w:val="00C863F6"/>
    <w:rsid w:val="00C909EF"/>
    <w:rsid w:val="00C90A4E"/>
    <w:rsid w:val="00C90E90"/>
    <w:rsid w:val="00C97495"/>
    <w:rsid w:val="00CA16E7"/>
    <w:rsid w:val="00CA1A2E"/>
    <w:rsid w:val="00CA1D91"/>
    <w:rsid w:val="00CA431D"/>
    <w:rsid w:val="00CA6930"/>
    <w:rsid w:val="00CA6F74"/>
    <w:rsid w:val="00CB1BBD"/>
    <w:rsid w:val="00CC0C74"/>
    <w:rsid w:val="00CD35FF"/>
    <w:rsid w:val="00CD51EE"/>
    <w:rsid w:val="00CD597A"/>
    <w:rsid w:val="00CD6E99"/>
    <w:rsid w:val="00CF1274"/>
    <w:rsid w:val="00CF77EA"/>
    <w:rsid w:val="00D01410"/>
    <w:rsid w:val="00D0158A"/>
    <w:rsid w:val="00D02361"/>
    <w:rsid w:val="00D034AE"/>
    <w:rsid w:val="00D03DE4"/>
    <w:rsid w:val="00D057F6"/>
    <w:rsid w:val="00D119BB"/>
    <w:rsid w:val="00D1568F"/>
    <w:rsid w:val="00D17820"/>
    <w:rsid w:val="00D20BBF"/>
    <w:rsid w:val="00D251F6"/>
    <w:rsid w:val="00D255BB"/>
    <w:rsid w:val="00D34E97"/>
    <w:rsid w:val="00D351D4"/>
    <w:rsid w:val="00D3549B"/>
    <w:rsid w:val="00D37BB2"/>
    <w:rsid w:val="00D42107"/>
    <w:rsid w:val="00D43CBE"/>
    <w:rsid w:val="00D43D85"/>
    <w:rsid w:val="00D44520"/>
    <w:rsid w:val="00D462AE"/>
    <w:rsid w:val="00D513C3"/>
    <w:rsid w:val="00D522F1"/>
    <w:rsid w:val="00D55945"/>
    <w:rsid w:val="00D56815"/>
    <w:rsid w:val="00D57D90"/>
    <w:rsid w:val="00D64CAF"/>
    <w:rsid w:val="00D73A06"/>
    <w:rsid w:val="00D74E4F"/>
    <w:rsid w:val="00D87807"/>
    <w:rsid w:val="00D93945"/>
    <w:rsid w:val="00D9496C"/>
    <w:rsid w:val="00D94C96"/>
    <w:rsid w:val="00DA4506"/>
    <w:rsid w:val="00DB0B13"/>
    <w:rsid w:val="00DB2418"/>
    <w:rsid w:val="00DC030E"/>
    <w:rsid w:val="00DC172C"/>
    <w:rsid w:val="00DC41D2"/>
    <w:rsid w:val="00DD1BBE"/>
    <w:rsid w:val="00DD2451"/>
    <w:rsid w:val="00DD2E44"/>
    <w:rsid w:val="00DD372E"/>
    <w:rsid w:val="00DD3A56"/>
    <w:rsid w:val="00DD4CAD"/>
    <w:rsid w:val="00DD5BF0"/>
    <w:rsid w:val="00DD7582"/>
    <w:rsid w:val="00DE0556"/>
    <w:rsid w:val="00DE1DCD"/>
    <w:rsid w:val="00DE6292"/>
    <w:rsid w:val="00DF11E9"/>
    <w:rsid w:val="00DF4180"/>
    <w:rsid w:val="00DF443B"/>
    <w:rsid w:val="00DF4448"/>
    <w:rsid w:val="00DF6B7B"/>
    <w:rsid w:val="00E0128A"/>
    <w:rsid w:val="00E01D2F"/>
    <w:rsid w:val="00E0320B"/>
    <w:rsid w:val="00E03F2C"/>
    <w:rsid w:val="00E07CB6"/>
    <w:rsid w:val="00E13064"/>
    <w:rsid w:val="00E15949"/>
    <w:rsid w:val="00E17985"/>
    <w:rsid w:val="00E17DFA"/>
    <w:rsid w:val="00E216D2"/>
    <w:rsid w:val="00E21C32"/>
    <w:rsid w:val="00E22306"/>
    <w:rsid w:val="00E26525"/>
    <w:rsid w:val="00E26681"/>
    <w:rsid w:val="00E275A5"/>
    <w:rsid w:val="00E278A7"/>
    <w:rsid w:val="00E3272B"/>
    <w:rsid w:val="00E3788E"/>
    <w:rsid w:val="00E42828"/>
    <w:rsid w:val="00E476B0"/>
    <w:rsid w:val="00E5140F"/>
    <w:rsid w:val="00E51C2E"/>
    <w:rsid w:val="00E521CD"/>
    <w:rsid w:val="00E52C2C"/>
    <w:rsid w:val="00E57C05"/>
    <w:rsid w:val="00E63243"/>
    <w:rsid w:val="00E6625B"/>
    <w:rsid w:val="00E6709E"/>
    <w:rsid w:val="00E67293"/>
    <w:rsid w:val="00E67E2A"/>
    <w:rsid w:val="00E76111"/>
    <w:rsid w:val="00E765F3"/>
    <w:rsid w:val="00E76D25"/>
    <w:rsid w:val="00E81305"/>
    <w:rsid w:val="00E8333B"/>
    <w:rsid w:val="00E91EC7"/>
    <w:rsid w:val="00E930DE"/>
    <w:rsid w:val="00EA2C34"/>
    <w:rsid w:val="00EA4E42"/>
    <w:rsid w:val="00EA4EBD"/>
    <w:rsid w:val="00EA5FF4"/>
    <w:rsid w:val="00EB04AC"/>
    <w:rsid w:val="00EB0F70"/>
    <w:rsid w:val="00EB4328"/>
    <w:rsid w:val="00EB44D5"/>
    <w:rsid w:val="00EB54C7"/>
    <w:rsid w:val="00EB5582"/>
    <w:rsid w:val="00EB5745"/>
    <w:rsid w:val="00EB5834"/>
    <w:rsid w:val="00EB6D46"/>
    <w:rsid w:val="00EC04B1"/>
    <w:rsid w:val="00EC2E7E"/>
    <w:rsid w:val="00EC47B1"/>
    <w:rsid w:val="00EC547F"/>
    <w:rsid w:val="00ED11E7"/>
    <w:rsid w:val="00ED2D2D"/>
    <w:rsid w:val="00ED4D97"/>
    <w:rsid w:val="00ED5C57"/>
    <w:rsid w:val="00ED785C"/>
    <w:rsid w:val="00ED7E9A"/>
    <w:rsid w:val="00EE0668"/>
    <w:rsid w:val="00EE1646"/>
    <w:rsid w:val="00EE49D7"/>
    <w:rsid w:val="00EE63AB"/>
    <w:rsid w:val="00EE68E7"/>
    <w:rsid w:val="00EE7A84"/>
    <w:rsid w:val="00EF0C4A"/>
    <w:rsid w:val="00EF6C43"/>
    <w:rsid w:val="00EF6DE5"/>
    <w:rsid w:val="00EF7CF6"/>
    <w:rsid w:val="00F01252"/>
    <w:rsid w:val="00F07A32"/>
    <w:rsid w:val="00F13180"/>
    <w:rsid w:val="00F15151"/>
    <w:rsid w:val="00F21C3C"/>
    <w:rsid w:val="00F24258"/>
    <w:rsid w:val="00F249BD"/>
    <w:rsid w:val="00F252E9"/>
    <w:rsid w:val="00F25FBE"/>
    <w:rsid w:val="00F271F5"/>
    <w:rsid w:val="00F30A9F"/>
    <w:rsid w:val="00F314CE"/>
    <w:rsid w:val="00F31E10"/>
    <w:rsid w:val="00F33100"/>
    <w:rsid w:val="00F44F08"/>
    <w:rsid w:val="00F50299"/>
    <w:rsid w:val="00F53750"/>
    <w:rsid w:val="00F57E02"/>
    <w:rsid w:val="00F64D3C"/>
    <w:rsid w:val="00F66C55"/>
    <w:rsid w:val="00F71DE7"/>
    <w:rsid w:val="00F72397"/>
    <w:rsid w:val="00F800EA"/>
    <w:rsid w:val="00F8068F"/>
    <w:rsid w:val="00F83AAE"/>
    <w:rsid w:val="00F9166A"/>
    <w:rsid w:val="00F939D6"/>
    <w:rsid w:val="00F93F5C"/>
    <w:rsid w:val="00F954A5"/>
    <w:rsid w:val="00FA211F"/>
    <w:rsid w:val="00FA3E6C"/>
    <w:rsid w:val="00FA6244"/>
    <w:rsid w:val="00FA6CEE"/>
    <w:rsid w:val="00FA6EC2"/>
    <w:rsid w:val="00FB084D"/>
    <w:rsid w:val="00FB1997"/>
    <w:rsid w:val="00FB4F72"/>
    <w:rsid w:val="00FB5C99"/>
    <w:rsid w:val="00FC12A9"/>
    <w:rsid w:val="00FC1B38"/>
    <w:rsid w:val="00FC3EBF"/>
    <w:rsid w:val="00FC4A1A"/>
    <w:rsid w:val="00FC6774"/>
    <w:rsid w:val="00FC7AF3"/>
    <w:rsid w:val="00FD013D"/>
    <w:rsid w:val="00FD517E"/>
    <w:rsid w:val="00FD58D1"/>
    <w:rsid w:val="00FD6A9D"/>
    <w:rsid w:val="00FE1064"/>
    <w:rsid w:val="00FE2CFC"/>
    <w:rsid w:val="00FE3D4F"/>
    <w:rsid w:val="00FE4B45"/>
    <w:rsid w:val="00FE501A"/>
    <w:rsid w:val="00FE5D6A"/>
    <w:rsid w:val="00FE7127"/>
    <w:rsid w:val="00FF048E"/>
    <w:rsid w:val="00FF0860"/>
    <w:rsid w:val="00FF3BD0"/>
    <w:rsid w:val="00FF4463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Table Web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BC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B75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0BCE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73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7341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0BC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0BCE"/>
    <w:rPr>
      <w:rFonts w:cs="Times New Roman"/>
      <w:sz w:val="24"/>
    </w:rPr>
  </w:style>
  <w:style w:type="character" w:customStyle="1" w:styleId="11">
    <w:name w:val="Верхний колонтитул Знак1"/>
    <w:uiPriority w:val="99"/>
    <w:rsid w:val="008C0BCE"/>
    <w:rPr>
      <w:sz w:val="24"/>
    </w:rPr>
  </w:style>
  <w:style w:type="character" w:styleId="a7">
    <w:name w:val="page number"/>
    <w:basedOn w:val="a0"/>
    <w:uiPriority w:val="99"/>
    <w:rsid w:val="008C0BCE"/>
    <w:rPr>
      <w:rFonts w:cs="Times New Roman"/>
    </w:rPr>
  </w:style>
  <w:style w:type="character" w:styleId="a8">
    <w:name w:val="Hyperlink"/>
    <w:basedOn w:val="a0"/>
    <w:uiPriority w:val="99"/>
    <w:rsid w:val="0008014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07A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EC04B1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04B1"/>
    <w:rPr>
      <w:rFonts w:cs="Times New Roman"/>
      <w:sz w:val="24"/>
    </w:rPr>
  </w:style>
  <w:style w:type="paragraph" w:styleId="aa">
    <w:name w:val="Normal (Web)"/>
    <w:basedOn w:val="a"/>
    <w:uiPriority w:val="99"/>
    <w:rsid w:val="009763BE"/>
    <w:pPr>
      <w:spacing w:before="100" w:beforeAutospacing="1" w:after="119"/>
    </w:pPr>
  </w:style>
  <w:style w:type="paragraph" w:customStyle="1" w:styleId="ab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9763BE"/>
    <w:pPr>
      <w:jc w:val="both"/>
    </w:pPr>
    <w:rPr>
      <w:sz w:val="28"/>
    </w:rPr>
  </w:style>
  <w:style w:type="character" w:styleId="ac">
    <w:name w:val="Strong"/>
    <w:basedOn w:val="a0"/>
    <w:uiPriority w:val="99"/>
    <w:qFormat/>
    <w:rsid w:val="009763BE"/>
    <w:rPr>
      <w:rFonts w:cs="Times New Roman"/>
      <w:b/>
    </w:rPr>
  </w:style>
  <w:style w:type="paragraph" w:customStyle="1" w:styleId="head">
    <w:name w:val="head"/>
    <w:basedOn w:val="a"/>
    <w:uiPriority w:val="99"/>
    <w:rsid w:val="009763BE"/>
    <w:pPr>
      <w:ind w:firstLine="225"/>
      <w:jc w:val="center"/>
    </w:pPr>
    <w:rPr>
      <w:b/>
      <w:bCs/>
      <w:color w:val="FF6633"/>
    </w:rPr>
  </w:style>
  <w:style w:type="paragraph" w:customStyle="1" w:styleId="12">
    <w:name w:val="Заголовок 1'"/>
    <w:aliases w:val="H1,Заголов,&amp;Ccedil,&amp;agrave,&amp;atilde,&amp;icirc,&amp;euml,&amp;acirc,1,''H1 Char''',ch,Глава,(раздел)"/>
    <w:basedOn w:val="a"/>
    <w:next w:val="a"/>
    <w:uiPriority w:val="99"/>
    <w:rsid w:val="008111BE"/>
    <w:pPr>
      <w:ind w:firstLine="720"/>
      <w:jc w:val="both"/>
      <w:outlineLvl w:val="0"/>
    </w:pPr>
  </w:style>
  <w:style w:type="character" w:customStyle="1" w:styleId="FontStyle21">
    <w:name w:val="Font Style21"/>
    <w:uiPriority w:val="99"/>
    <w:rsid w:val="008111BE"/>
    <w:rPr>
      <w:rFonts w:ascii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2D7B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D734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6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7341"/>
    <w:rPr>
      <w:rFonts w:cs="Times New Roman"/>
      <w:sz w:val="16"/>
      <w:szCs w:val="16"/>
    </w:rPr>
  </w:style>
  <w:style w:type="table" w:styleId="af">
    <w:name w:val="Table Grid"/>
    <w:basedOn w:val="a1"/>
    <w:uiPriority w:val="99"/>
    <w:rsid w:val="0067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B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B57151"/>
    <w:rPr>
      <w:rFonts w:cs="Times New Roman"/>
      <w:i/>
    </w:rPr>
  </w:style>
  <w:style w:type="character" w:customStyle="1" w:styleId="st">
    <w:name w:val="st"/>
    <w:basedOn w:val="a0"/>
    <w:uiPriority w:val="99"/>
    <w:rsid w:val="00B57151"/>
    <w:rPr>
      <w:rFonts w:cs="Times New Roman"/>
    </w:rPr>
  </w:style>
  <w:style w:type="character" w:styleId="af2">
    <w:name w:val="FollowedHyperlink"/>
    <w:basedOn w:val="a0"/>
    <w:uiPriority w:val="99"/>
    <w:rsid w:val="0061757D"/>
    <w:rPr>
      <w:rFonts w:cs="Times New Roman"/>
      <w:color w:val="800080"/>
      <w:u w:val="single"/>
    </w:rPr>
  </w:style>
  <w:style w:type="character" w:customStyle="1" w:styleId="33">
    <w:name w:val="Знак Знак3"/>
    <w:uiPriority w:val="99"/>
    <w:locked/>
    <w:rsid w:val="0061757D"/>
    <w:rPr>
      <w:sz w:val="28"/>
      <w:lang w:val="ru-RU" w:eastAsia="ru-RU"/>
    </w:rPr>
  </w:style>
  <w:style w:type="character" w:customStyle="1" w:styleId="21">
    <w:name w:val="Знак Знак2"/>
    <w:uiPriority w:val="99"/>
    <w:locked/>
    <w:rsid w:val="0061757D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61757D"/>
    <w:rPr>
      <w:sz w:val="24"/>
      <w:lang w:val="ru-RU" w:eastAsia="ru-RU"/>
    </w:rPr>
  </w:style>
  <w:style w:type="character" w:customStyle="1" w:styleId="af3">
    <w:name w:val="Знак Знак"/>
    <w:uiPriority w:val="99"/>
    <w:locked/>
    <w:rsid w:val="0061757D"/>
    <w:rPr>
      <w:sz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1757D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rsid w:val="00050B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050B68"/>
    <w:rPr>
      <w:rFonts w:cs="Times New Roman"/>
      <w:sz w:val="24"/>
    </w:rPr>
  </w:style>
  <w:style w:type="table" w:styleId="-1">
    <w:name w:val="Table Web 1"/>
    <w:basedOn w:val="a1"/>
    <w:uiPriority w:val="99"/>
    <w:rsid w:val="00E670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Абзац списка1"/>
    <w:basedOn w:val="a"/>
    <w:uiPriority w:val="99"/>
    <w:rsid w:val="00B354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3849A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character" w:customStyle="1" w:styleId="4">
    <w:name w:val="Знак Знак4"/>
    <w:uiPriority w:val="99"/>
    <w:locked/>
    <w:rsid w:val="002C52FD"/>
    <w:rPr>
      <w:sz w:val="28"/>
    </w:rPr>
  </w:style>
  <w:style w:type="paragraph" w:customStyle="1" w:styleId="af6">
    <w:name w:val="Знак Знак Знак Знак"/>
    <w:basedOn w:val="a"/>
    <w:uiPriority w:val="99"/>
    <w:rsid w:val="002C5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3175FB"/>
    <w:pPr>
      <w:jc w:val="center"/>
    </w:pPr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175FB"/>
    <w:rPr>
      <w:rFonts w:ascii="Consolas" w:hAnsi="Consolas" w:cs="Consolas"/>
      <w:sz w:val="21"/>
      <w:szCs w:val="21"/>
      <w:lang w:eastAsia="en-US"/>
    </w:rPr>
  </w:style>
  <w:style w:type="paragraph" w:customStyle="1" w:styleId="headerdescr">
    <w:name w:val="header_descr"/>
    <w:basedOn w:val="a"/>
    <w:uiPriority w:val="99"/>
    <w:rsid w:val="009533D9"/>
    <w:pPr>
      <w:spacing w:before="100" w:beforeAutospacing="1" w:after="100" w:afterAutospacing="1"/>
      <w:jc w:val="center"/>
    </w:pPr>
    <w:rPr>
      <w:color w:val="D8151C"/>
      <w:sz w:val="36"/>
      <w:szCs w:val="36"/>
    </w:rPr>
  </w:style>
  <w:style w:type="character" w:customStyle="1" w:styleId="8pt">
    <w:name w:val="Основной текст + 8 pt"/>
    <w:aliases w:val="Не полужирный4,Интервал 0 pt"/>
    <w:uiPriority w:val="99"/>
    <w:rsid w:val="00BE44BE"/>
    <w:rPr>
      <w:rFonts w:ascii="Lucida Sans Unicode" w:hAnsi="Lucida Sans Unicode"/>
      <w:spacing w:val="-2"/>
      <w:w w:val="94"/>
      <w:sz w:val="16"/>
      <w:u w:val="none"/>
      <w:lang w:val="ru-RU" w:eastAsia="ru-RU"/>
    </w:rPr>
  </w:style>
  <w:style w:type="paragraph" w:customStyle="1" w:styleId="Default">
    <w:name w:val="Default"/>
    <w:uiPriority w:val="99"/>
    <w:rsid w:val="00087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uiPriority w:val="99"/>
    <w:rsid w:val="0044156F"/>
    <w:rPr>
      <w:lang w:val="en-US"/>
    </w:rPr>
  </w:style>
  <w:style w:type="paragraph" w:styleId="af9">
    <w:name w:val="No Spacing"/>
    <w:uiPriority w:val="99"/>
    <w:qFormat/>
    <w:rsid w:val="00F07A32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34585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345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34585"/>
    <w:pPr>
      <w:widowControl w:val="0"/>
      <w:autoSpaceDE w:val="0"/>
      <w:autoSpaceDN w:val="0"/>
      <w:adjustRightInd w:val="0"/>
      <w:spacing w:line="230" w:lineRule="exact"/>
      <w:ind w:firstLine="307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73458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73458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western">
    <w:name w:val="western"/>
    <w:basedOn w:val="a"/>
    <w:rsid w:val="007345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4585"/>
    <w:rPr>
      <w:rFonts w:cs="Times New Roman"/>
    </w:rPr>
  </w:style>
  <w:style w:type="paragraph" w:customStyle="1" w:styleId="Style5">
    <w:name w:val="Style5"/>
    <w:basedOn w:val="a"/>
    <w:uiPriority w:val="99"/>
    <w:rsid w:val="00852E1E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rFonts w:eastAsiaTheme="minorEastAsia"/>
    </w:rPr>
  </w:style>
  <w:style w:type="paragraph" w:customStyle="1" w:styleId="afa">
    <w:name w:val="Знак Знак Знак Знак Знак Знак Знак"/>
    <w:basedOn w:val="a"/>
    <w:uiPriority w:val="99"/>
    <w:rsid w:val="009F5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rsid w:val="0010180A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10180A"/>
    <w:rPr>
      <w:rFonts w:ascii="Tahoma" w:hAnsi="Tahoma" w:cs="Tahoma"/>
      <w:sz w:val="16"/>
      <w:szCs w:val="16"/>
      <w:lang w:eastAsia="en-US"/>
    </w:rPr>
  </w:style>
  <w:style w:type="paragraph" w:customStyle="1" w:styleId="c69">
    <w:name w:val="c69"/>
    <w:basedOn w:val="a"/>
    <w:uiPriority w:val="99"/>
    <w:rsid w:val="0010180A"/>
    <w:pPr>
      <w:spacing w:before="100" w:beforeAutospacing="1" w:after="100" w:afterAutospacing="1"/>
    </w:pPr>
  </w:style>
  <w:style w:type="character" w:customStyle="1" w:styleId="c30">
    <w:name w:val="c30"/>
    <w:basedOn w:val="a0"/>
    <w:uiPriority w:val="99"/>
    <w:rsid w:val="0010180A"/>
    <w:rPr>
      <w:rFonts w:cs="Times New Roman"/>
    </w:rPr>
  </w:style>
  <w:style w:type="character" w:customStyle="1" w:styleId="c4">
    <w:name w:val="c4"/>
    <w:basedOn w:val="a0"/>
    <w:uiPriority w:val="99"/>
    <w:rsid w:val="0010180A"/>
    <w:rPr>
      <w:rFonts w:cs="Times New Roman"/>
    </w:rPr>
  </w:style>
  <w:style w:type="paragraph" w:customStyle="1" w:styleId="c9">
    <w:name w:val="c9"/>
    <w:basedOn w:val="a"/>
    <w:uiPriority w:val="99"/>
    <w:rsid w:val="00101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891E-3B97-4418-9D0B-20F4A24B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4440</Characters>
  <Application>Microsoft Office Word</Application>
  <DocSecurity>0</DocSecurity>
  <Lines>37</Lines>
  <Paragraphs>10</Paragraphs>
  <ScaleCrop>false</ScaleCrop>
  <Company>FGOU SPO BLPK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creator>BelovDV</dc:creator>
  <cp:lastModifiedBy>Путинцев Максим Александрович</cp:lastModifiedBy>
  <cp:revision>5</cp:revision>
  <cp:lastPrinted>2020-06-03T02:46:00Z</cp:lastPrinted>
  <dcterms:created xsi:type="dcterms:W3CDTF">2019-11-14T05:30:00Z</dcterms:created>
  <dcterms:modified xsi:type="dcterms:W3CDTF">2020-06-03T02:47:00Z</dcterms:modified>
</cp:coreProperties>
</file>