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E6" w:rsidRPr="006760E6" w:rsidRDefault="006760E6" w:rsidP="006760E6">
      <w:pPr>
        <w:spacing w:before="100" w:beforeAutospacing="1" w:after="24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6760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Психолог информирует</w:t>
      </w:r>
    </w:p>
    <w:p w:rsidR="006760E6" w:rsidRPr="006760E6" w:rsidRDefault="006760E6" w:rsidP="006760E6">
      <w:pPr>
        <w:spacing w:before="100" w:beforeAutospacing="1" w:after="240" w:line="36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760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Памятка для педагогов "Методы убеждения подростков"</w:t>
      </w:r>
    </w:p>
    <w:p w:rsidR="006760E6" w:rsidRPr="006760E6" w:rsidRDefault="006760E6" w:rsidP="006760E6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6760E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760E6">
        <w:rPr>
          <w:rFonts w:ascii="Times New Roman" w:eastAsia="Times New Roman" w:hAnsi="Times New Roman" w:cs="Times New Roman"/>
          <w:color w:val="FF0000"/>
          <w:sz w:val="28"/>
          <w:szCs w:val="28"/>
        </w:rPr>
        <w:t>Метод противоречий</w:t>
      </w:r>
      <w:r w:rsidRPr="006760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основанный на выявлении противоречивости в доводах </w:t>
      </w:r>
      <w:proofErr w:type="gramStart"/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>убеждаемого</w:t>
      </w:r>
      <w:proofErr w:type="gramEnd"/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и на проверке собственных аргументов на непротиворечивость с целью предотвратить контрнаступление.</w:t>
      </w:r>
    </w:p>
    <w:p w:rsidR="006760E6" w:rsidRPr="006760E6" w:rsidRDefault="006760E6" w:rsidP="006760E6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proofErr w:type="spellStart"/>
      <w:r w:rsidRPr="0041137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Пример</w:t>
      </w:r>
      <w:proofErr w:type="gramStart"/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>.С</w:t>
      </w:r>
      <w:proofErr w:type="gramEnd"/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>читаешь</w:t>
      </w:r>
      <w:proofErr w:type="spellEnd"/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ли ты, что необходимо с уважением относиться к окружающим? Можно ли расценивать поведение как проявление уважения к окружающим? Как тогда его можно объяснить?</w:t>
      </w:r>
    </w:p>
    <w:p w:rsidR="006760E6" w:rsidRPr="006760E6" w:rsidRDefault="006760E6" w:rsidP="006760E6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>«Ты должен слушать учителя, потому что он умней» — противоречивое убеждение. Может последовать: «Не всякий и не во всем».</w:t>
      </w:r>
    </w:p>
    <w:p w:rsidR="006760E6" w:rsidRPr="006760E6" w:rsidRDefault="006760E6" w:rsidP="006760E6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6760E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760E6">
        <w:rPr>
          <w:rFonts w:ascii="Times New Roman" w:eastAsia="Times New Roman" w:hAnsi="Times New Roman" w:cs="Times New Roman"/>
          <w:color w:val="FF0000"/>
          <w:sz w:val="28"/>
          <w:szCs w:val="28"/>
        </w:rPr>
        <w:t>Метод «извлечения выводов»:</w:t>
      </w:r>
      <w:r w:rsidRPr="00676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>аргументы излагают не сразу, сначала необходимо добиться согласия на каждом этапе.</w:t>
      </w:r>
    </w:p>
    <w:p w:rsidR="006760E6" w:rsidRPr="006760E6" w:rsidRDefault="006760E6" w:rsidP="006760E6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proofErr w:type="spellStart"/>
      <w:r w:rsidRPr="0041137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Пример</w:t>
      </w:r>
      <w:proofErr w:type="gramStart"/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>.С</w:t>
      </w:r>
      <w:proofErr w:type="gramEnd"/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>читаешь</w:t>
      </w:r>
      <w:proofErr w:type="spellEnd"/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ли ты, что урок должен содействовать повышению уровня знаний у учащихся? Согласен ли ты, что прежде чем переработать информацию, то есть подумать над ней, запомнить, нужно сначала ее получить? Какие способы восприятия информации существуют? </w:t>
      </w:r>
      <w:proofErr w:type="gramStart"/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>(Имеется в виду ответ:</w:t>
      </w:r>
      <w:proofErr w:type="gramEnd"/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>«Основные - зрение и слух - при условии определенной концентрации внимания»).</w:t>
      </w:r>
      <w:proofErr w:type="gramEnd"/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Можно ли сделать вывод, что для успешного восприятия информации ее нужно выслушать или прочитать? Как будет выглядеть «портрет» ученика, успешно воспринимающего информацию?</w:t>
      </w:r>
    </w:p>
    <w:p w:rsidR="006760E6" w:rsidRPr="006760E6" w:rsidRDefault="006760E6" w:rsidP="006760E6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3. Метод двусторонней аргументации: излагают преимущества, а потом недостатки принятого решения. Это создает впечатление непредвзятости </w:t>
      </w:r>
      <w:proofErr w:type="gramStart"/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>убеждающего</w:t>
      </w:r>
      <w:proofErr w:type="gramEnd"/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</w:p>
    <w:p w:rsidR="006760E6" w:rsidRPr="006760E6" w:rsidRDefault="006760E6" w:rsidP="006760E6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proofErr w:type="spellStart"/>
      <w:r w:rsidRPr="0041137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Пример</w:t>
      </w:r>
      <w:proofErr w:type="gramStart"/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>.Д</w:t>
      </w:r>
      <w:proofErr w:type="gramEnd"/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>авай</w:t>
      </w:r>
      <w:proofErr w:type="spellEnd"/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рассмотрим сначала все трудности и недостатки того варианта, когда полностью будут соблюдаться правила поведения на уроке. </w:t>
      </w:r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lastRenderedPageBreak/>
        <w:t>Да, пропадает возможность продемонстрировать друзьям собственную «крутость», которая заключается в неповиновении взрослым. Может быть, будет трудно справиться с собственными желаниями. Теперь давай рассмотрим преимущества. Будет формироваться такое мужское качество, как умение терпеть в трудной ситуации. Одноклассники будут относиться к тебе с уважением за настойчивость в достижении цели.</w:t>
      </w:r>
    </w:p>
    <w:p w:rsidR="006760E6" w:rsidRPr="006760E6" w:rsidRDefault="006760E6" w:rsidP="006760E6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6760E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760E6">
        <w:rPr>
          <w:rFonts w:ascii="Times New Roman" w:eastAsia="Times New Roman" w:hAnsi="Times New Roman" w:cs="Times New Roman"/>
          <w:color w:val="FF0000"/>
          <w:sz w:val="28"/>
          <w:szCs w:val="28"/>
        </w:rPr>
        <w:t>Метод «Да, но…»</w:t>
      </w:r>
      <w:r w:rsidRPr="00676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>используется в тех случаях, когда собеседник приводит убедительные доказательства преимуще</w:t>
      </w:r>
      <w:proofErr w:type="gramStart"/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>ств св</w:t>
      </w:r>
      <w:proofErr w:type="gramEnd"/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оего подхода к решению вопроса; сначала соглашаются с собеседником, а после некоторой паузы приводят доказательства недостатков его подхода. </w:t>
      </w:r>
    </w:p>
    <w:p w:rsidR="006760E6" w:rsidRPr="006760E6" w:rsidRDefault="006760E6" w:rsidP="006760E6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proofErr w:type="spellStart"/>
      <w:r w:rsidRPr="0041137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Пример</w:t>
      </w:r>
      <w:proofErr w:type="gramStart"/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>.М</w:t>
      </w:r>
      <w:proofErr w:type="gramEnd"/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>ожно</w:t>
      </w:r>
      <w:proofErr w:type="spellEnd"/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согласиться с тем, что стертые учителем из школьного компьютера файлы представляли для тебя ценность, и следовало спросить твоего согласия на это. Но давай подумаем: если бы учитель пришел к тебе домой и разложил в твоем книжном шкафу антикварные издания Пушкина, вправе ли ты был бы их выбросить?</w:t>
      </w:r>
    </w:p>
    <w:p w:rsidR="006760E6" w:rsidRPr="006760E6" w:rsidRDefault="006760E6" w:rsidP="006760E6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6760E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6760E6">
        <w:rPr>
          <w:rFonts w:ascii="Times New Roman" w:eastAsia="Times New Roman" w:hAnsi="Times New Roman" w:cs="Times New Roman"/>
          <w:color w:val="FF0000"/>
          <w:sz w:val="28"/>
          <w:szCs w:val="28"/>
        </w:rPr>
        <w:t>Метод бумерангов</w:t>
      </w:r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>:</w:t>
      </w:r>
      <w:r w:rsidRPr="00676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>собеседнику возвращают его же аргументы, но направленные в противоположную сторону. Метод часто неэффективен для подростков, которые сами им хорошо владеют, «ловят» на него взрослых, заставляя их прибегать к самооправданию.</w:t>
      </w:r>
    </w:p>
    <w:p w:rsidR="006760E6" w:rsidRPr="006760E6" w:rsidRDefault="006760E6" w:rsidP="006760E6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1137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Пример</w:t>
      </w:r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  <w:r w:rsidR="0041137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Согласись, что ты </w:t>
      </w:r>
      <w:proofErr w:type="gramStart"/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>был</w:t>
      </w:r>
      <w:proofErr w:type="gramEnd"/>
      <w:r w:rsidRPr="006760E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не слишком вежлив на уроке. — Да, но это потому, что вы были ко мне необъективны. — Нет, я отношусь к тебе как ко всем. — Но вы потеряли мою тетрадь. — Но я дала тебе листок. И т.д.</w:t>
      </w:r>
    </w:p>
    <w:p w:rsidR="006760E6" w:rsidRPr="006760E6" w:rsidRDefault="006760E6" w:rsidP="006760E6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760E6">
        <w:rPr>
          <w:rFonts w:ascii="Times New Roman" w:eastAsia="Times New Roman" w:hAnsi="Times New Roman" w:cs="Times New Roman"/>
          <w:color w:val="FF0000"/>
          <w:sz w:val="28"/>
          <w:szCs w:val="28"/>
        </w:rPr>
        <w:t>Убеждение будет эффективно, если:</w:t>
      </w:r>
    </w:p>
    <w:p w:rsidR="006760E6" w:rsidRPr="006760E6" w:rsidRDefault="006760E6" w:rsidP="006760E6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0E6">
        <w:rPr>
          <w:rFonts w:ascii="Times New Roman" w:eastAsia="Times New Roman" w:hAnsi="Times New Roman" w:cs="Times New Roman"/>
          <w:sz w:val="28"/>
          <w:szCs w:val="28"/>
        </w:rPr>
        <w:t xml:space="preserve">— осуществляется на фоне малой интенсивности эмоций </w:t>
      </w:r>
      <w:proofErr w:type="gramStart"/>
      <w:r w:rsidRPr="006760E6">
        <w:rPr>
          <w:rFonts w:ascii="Times New Roman" w:eastAsia="Times New Roman" w:hAnsi="Times New Roman" w:cs="Times New Roman"/>
          <w:sz w:val="28"/>
          <w:szCs w:val="28"/>
        </w:rPr>
        <w:t>убеждающего</w:t>
      </w:r>
      <w:proofErr w:type="gramEnd"/>
      <w:r w:rsidRPr="006760E6">
        <w:rPr>
          <w:rFonts w:ascii="Times New Roman" w:eastAsia="Times New Roman" w:hAnsi="Times New Roman" w:cs="Times New Roman"/>
          <w:sz w:val="28"/>
          <w:szCs w:val="28"/>
        </w:rPr>
        <w:t>; возбуждение, гнев интерпретируются как неуверенность убеждающего;</w:t>
      </w:r>
    </w:p>
    <w:p w:rsidR="006760E6" w:rsidRPr="006760E6" w:rsidRDefault="006760E6" w:rsidP="006760E6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0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 когда не только предлагается своя, но и рассматривается аргументация </w:t>
      </w:r>
      <w:proofErr w:type="gramStart"/>
      <w:r w:rsidRPr="006760E6">
        <w:rPr>
          <w:rFonts w:ascii="Times New Roman" w:eastAsia="Times New Roman" w:hAnsi="Times New Roman" w:cs="Times New Roman"/>
          <w:sz w:val="28"/>
          <w:szCs w:val="28"/>
        </w:rPr>
        <w:t>убеждающего</w:t>
      </w:r>
      <w:proofErr w:type="gramEnd"/>
      <w:r w:rsidRPr="006760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60E6" w:rsidRPr="006760E6" w:rsidRDefault="006760E6" w:rsidP="006760E6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0E6">
        <w:rPr>
          <w:rFonts w:ascii="Times New Roman" w:eastAsia="Times New Roman" w:hAnsi="Times New Roman" w:cs="Times New Roman"/>
          <w:sz w:val="28"/>
          <w:szCs w:val="28"/>
        </w:rPr>
        <w:t>— когда отсутствуют прямые заключения о неправоте убеждаемого, задевающие его самолюбие и повышающие уровень самозащиты;</w:t>
      </w:r>
    </w:p>
    <w:p w:rsidR="006760E6" w:rsidRPr="006760E6" w:rsidRDefault="006760E6" w:rsidP="006760E6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0E6">
        <w:rPr>
          <w:rFonts w:ascii="Times New Roman" w:eastAsia="Times New Roman" w:hAnsi="Times New Roman" w:cs="Times New Roman"/>
          <w:sz w:val="28"/>
          <w:szCs w:val="28"/>
        </w:rPr>
        <w:t>— когда отсутствуют длинные назидательные (менторские) сообщения, в процессе которых собеседник выключается или начинает защищаться;</w:t>
      </w:r>
    </w:p>
    <w:p w:rsidR="006760E6" w:rsidRPr="006760E6" w:rsidRDefault="006760E6" w:rsidP="006760E6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0E6">
        <w:rPr>
          <w:rFonts w:ascii="Times New Roman" w:eastAsia="Times New Roman" w:hAnsi="Times New Roman" w:cs="Times New Roman"/>
          <w:sz w:val="28"/>
          <w:szCs w:val="28"/>
        </w:rPr>
        <w:t>— когда между аргументами присутствуют некоторые паузы, поток аргументов в режиме монолога притупляет внимание собеседника;</w:t>
      </w:r>
    </w:p>
    <w:p w:rsidR="006760E6" w:rsidRPr="006760E6" w:rsidRDefault="006760E6" w:rsidP="006760E6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0E6">
        <w:rPr>
          <w:rFonts w:ascii="Times New Roman" w:eastAsia="Times New Roman" w:hAnsi="Times New Roman" w:cs="Times New Roman"/>
          <w:sz w:val="28"/>
          <w:szCs w:val="28"/>
        </w:rPr>
        <w:t>— когда сам убеждаемый принимает участие в обсуждении и принятии решения, так как люди лучше перенимают взгляды, в обсуждении которых принимают участие.</w:t>
      </w:r>
    </w:p>
    <w:p w:rsidR="00610ADD" w:rsidRPr="0041137A" w:rsidRDefault="006760E6" w:rsidP="0041137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1137A">
        <w:rPr>
          <w:rFonts w:ascii="Times New Roman" w:hAnsi="Times New Roman" w:cs="Times New Roman"/>
          <w:color w:val="FF0000"/>
          <w:sz w:val="28"/>
          <w:szCs w:val="28"/>
        </w:rPr>
        <w:t>Желаю удачи!</w:t>
      </w:r>
    </w:p>
    <w:sectPr w:rsidR="00610ADD" w:rsidRPr="0041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0E6"/>
    <w:rsid w:val="0041137A"/>
    <w:rsid w:val="00610ADD"/>
    <w:rsid w:val="0067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0E6"/>
    <w:rPr>
      <w:b/>
      <w:bCs/>
    </w:rPr>
  </w:style>
  <w:style w:type="character" w:styleId="a4">
    <w:name w:val="Emphasis"/>
    <w:basedOn w:val="a0"/>
    <w:uiPriority w:val="20"/>
    <w:qFormat/>
    <w:rsid w:val="006760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3144</Characters>
  <Application>Microsoft Office Word</Application>
  <DocSecurity>0</DocSecurity>
  <Lines>26</Lines>
  <Paragraphs>7</Paragraphs>
  <ScaleCrop>false</ScaleCrop>
  <Company>FGOU SPO BLPK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ferentsau</dc:creator>
  <cp:keywords/>
  <dc:description/>
  <cp:lastModifiedBy>ferentsau</cp:lastModifiedBy>
  <cp:revision>3</cp:revision>
  <dcterms:created xsi:type="dcterms:W3CDTF">2020-12-03T08:12:00Z</dcterms:created>
  <dcterms:modified xsi:type="dcterms:W3CDTF">2020-12-03T08:15:00Z</dcterms:modified>
</cp:coreProperties>
</file>