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81" w:rsidRPr="00C53629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581" w:rsidRPr="00013581" w:rsidRDefault="00013581" w:rsidP="000135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b/>
          <w:bCs/>
          <w:color w:val="FF0000"/>
          <w:sz w:val="30"/>
        </w:rPr>
        <w:t>Советы от психолога</w:t>
      </w:r>
      <w:r w:rsidRPr="0001358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br/>
      </w:r>
      <w:r w:rsidRPr="00013581">
        <w:rPr>
          <w:rFonts w:ascii="Times New Roman" w:eastAsia="Times New Roman" w:hAnsi="Times New Roman" w:cs="Times New Roman"/>
          <w:b/>
          <w:bCs/>
          <w:color w:val="FF0000"/>
          <w:sz w:val="30"/>
        </w:rPr>
        <w:t>«Подростки: перепады настроения, депрессии, подростковый кризис»</w:t>
      </w:r>
    </w:p>
    <w:p w:rsidR="00013581" w:rsidRPr="00013581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Подростковые гормональные бури доставляют родителям немало беспокойств. Тут и резкая смена веселья на слезы, немотивированная агрессия по отношению </w:t>
      </w:r>
      <w:proofErr w:type="gramStart"/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>к</w:t>
      </w:r>
      <w:proofErr w:type="gramEnd"/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чужим и близким, странные увлечения. Это один из самых серьезных периодов в жизни человека, период, когда все, вложенное в ребенка, может пропасть.</w:t>
      </w:r>
    </w:p>
    <w:p w:rsidR="00013581" w:rsidRPr="00013581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>Искать виновных в такой ситуации бессмысленно. Компания, сам ребенок, родители, виноваты все и не виноват никто. Чем сильнее опека, чем строже контроль над ребенком, тем больнее падают стены песочного замка; в то же время недостаток опеки вызывает те же явления, что и ее превалирование. Много зависит от характера и стойкости самого подростка. Многие дети, попадая в почти одинаковые ситуации, поступают по-разному, это зависит от уровня развития, от количества полученных знаний, от умения применять навыки.</w:t>
      </w:r>
    </w:p>
    <w:p w:rsidR="00013581" w:rsidRPr="00013581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Конечно же, лучше было бы заниматься воспитанием до кризиса, об этом написаны горы книг, но чаще всего проблема возникает как бы </w:t>
      </w:r>
      <w:proofErr w:type="gramStart"/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>из</w:t>
      </w:r>
      <w:proofErr w:type="gramEnd"/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ниоткуда, и с ней приходится бороться. Бороться ради самого ребенка, который может настолько далеко уйти от вас, что больше вы не сможете быть рядом. Совсем миновать кризис сложно, просто нужно быть готовым к нему, не дать уйти ребенку в глубокую депрессию или в преступную группировку.</w:t>
      </w:r>
    </w:p>
    <w:p w:rsidR="00013581" w:rsidRPr="00013581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Первое, что необходимо сделать - начать говорить с ребенком. И помнить, что перед вами уже не ребенок, а взрослый человек, который ищет свой путь. Просто он еще недостаточно взрослый. И не думайте, что всё </w:t>
      </w: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будет так просто: вы сядете, и всё-всё узнаете. Это зависит от того, насколько уже подросток успел закрыться. Никто не помешает ему соврать вам, и когда ложь раскроется, вы поймете, что в чем-то прокололись, потеряли доверие. Придется вновь добиваться доверия; помните, что до 5 лет родители - царь и бог для ребенка.</w:t>
      </w:r>
    </w:p>
    <w:p w:rsidR="00013581" w:rsidRPr="00013581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При разговоре с подростком не стоит использовать категоричных форм, так же как и не стоит показывать ребенку его интеллектуальную незрелость с излишней навязчивостью. Старайтесь строить предложения так, чтобы ребенок не мог односложно ответить "да" или "нет", пусть использует мышление и дает развернутый ответ. Также в вопросе не должно содержаться намека на ответ. Смотрите сами: "Вася, ты что, принимаешь наркотики? (встречаешься с Петей, пьешь пиво, взял у папы из кармана деньги и т.п.)". Сами </w:t>
      </w:r>
      <w:proofErr w:type="gramStart"/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>вы</w:t>
      </w:r>
      <w:proofErr w:type="gramEnd"/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что ответили бы на такой вопрос? Вот и ребенок скажет то, что вы сами хотели услышать - святую ложь, чаще всего так и происходит. Старайтесь вопросом натолкнуть подростка на произнесение вслух причины действия, пусть он вслух проводит параллели между причиной и следствием.</w:t>
      </w:r>
    </w:p>
    <w:p w:rsidR="00013581" w:rsidRPr="00013581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>Необходимо понять и принять, что в этот период личность подростка претерпевает изменения, идет борьба межу детством и взрослением, осознание себя как личности. То, что еще вчера казалось незначительным, может приобрести новые черты. В этот же период происходят радикальные перемены во внешности, тело меняется, меняются желания. Невозможно оставаться самим собой, ребенком, когда даже собственное лицо становится иным. В это время некоторую лабильность (перепады настроения) можно считать нормой. Если грани перепада настроений не велики и не слишком часты, можно помочь подростку сбалансировать настроение. Например, с помощью травяного чая, ванны с солью и хвоей, прогулок на природе. Если перепады повторяются все чаще, без видимых причин, стоит поговорить с врачом.</w:t>
      </w:r>
    </w:p>
    <w:p w:rsidR="00013581" w:rsidRPr="00013581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Самая тяжелая часть - подростковые депрессии, которые иногда приводят к суициду. В подростковый период уже вполне созрел страх смерти, но вот ценность жизни еще не осознана. Депрессия может проявиться даже у ребенка, у которого, на первый взгляд, все в порядке. Ведь вся семья уже знает, с какими оценками он окончит школу, в какой ВУЗ поступит, кем станет. И вот гормональная перестройка и переосмысление жизни ломает эти графики и планы, человек осознает, что может быть и по-другому. Особенно тяжело переносится подростком утрата одного из близких людей - родственника, близкого друга. Если вы наблюдаете признаки депрессии более чем одну неделю, необходимо срочно обратиться к врачу, такую проблему человек не всегда в состоянии пережить сам, ему нужна помощь специалиста.</w:t>
      </w:r>
    </w:p>
    <w:p w:rsidR="00013581" w:rsidRPr="00013581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>Старайтесь сделать рацион подростка разнообразным и сбалансированным, перенасыщение рациона животными жирами и искусственными ингредиентами так же способствует развитию нервных проблем. Алкоголь, излишки кофеина, недостаток движения - всего этого следует избегать не только для сохранения хорошей фигуры. Здоровое тело содержит в себе здоровый дух, это было сказано давно.</w:t>
      </w:r>
    </w:p>
    <w:p w:rsidR="00013581" w:rsidRPr="00013581" w:rsidRDefault="00013581" w:rsidP="00013581">
      <w:pPr>
        <w:spacing w:before="100" w:beforeAutospacing="1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13581">
        <w:rPr>
          <w:rFonts w:ascii="Times New Roman" w:eastAsia="Times New Roman" w:hAnsi="Times New Roman" w:cs="Times New Roman"/>
          <w:color w:val="7030A0"/>
          <w:sz w:val="28"/>
          <w:szCs w:val="28"/>
        </w:rPr>
        <w:t>Общайтесь, искренне старайтесь интересоваться жизнью ребенка, его миром. Знакомьтесь с его друзьями. Будьте и наставником и другом, это прописные истины, но если бы все их придерживались, детских проблем стало бы меньше. И помните, как бы много вы не читали, как бы много симптомов не совпадало с тем или иным нарушением, точно определить проблему может только специалист. Не делайте поспешных выводов, но и не закрывайте глаза на проблемы.</w:t>
      </w:r>
    </w:p>
    <w:p w:rsidR="00852525" w:rsidRPr="00013581" w:rsidRDefault="00852525">
      <w:pPr>
        <w:rPr>
          <w:color w:val="7030A0"/>
        </w:rPr>
      </w:pPr>
    </w:p>
    <w:sectPr w:rsidR="00852525" w:rsidRPr="000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581"/>
    <w:rsid w:val="00013581"/>
    <w:rsid w:val="0085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Company>FGOU SPO BLPK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2</cp:revision>
  <dcterms:created xsi:type="dcterms:W3CDTF">2020-12-04T05:06:00Z</dcterms:created>
  <dcterms:modified xsi:type="dcterms:W3CDTF">2020-12-04T05:07:00Z</dcterms:modified>
</cp:coreProperties>
</file>