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EF" w:rsidRPr="00167079" w:rsidRDefault="00CA19EF" w:rsidP="00506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</w:rPr>
        <w:t>Аннотация рабочих программ учебных дисциплин, профессиональных модулей</w:t>
      </w:r>
    </w:p>
    <w:p w:rsidR="00CA19EF" w:rsidRDefault="00CA19EF" w:rsidP="00506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67079">
        <w:rPr>
          <w:rFonts w:ascii="Times New Roman" w:hAnsi="Times New Roman"/>
          <w:sz w:val="24"/>
          <w:szCs w:val="24"/>
        </w:rPr>
        <w:t xml:space="preserve">о специальности </w:t>
      </w:r>
      <w:r w:rsidRPr="00CA19EF">
        <w:rPr>
          <w:rFonts w:ascii="Times New Roman" w:hAnsi="Times New Roman"/>
          <w:sz w:val="24"/>
          <w:szCs w:val="24"/>
        </w:rPr>
        <w:t>13.02.03 «Электрические станции, сети и системы»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1.1.  Проводить техническое обслуживание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1.2.  Проводить профилактические осмотры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1.3.  Проводить работы по монтажу и демонтажу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1.4.  Проводить наладку и испытания электрооборудования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1.5. Оформлять техническую документацию по обслуживанию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 xml:space="preserve">ПК 1.6. Сдавать и принимать из ремонта электрооборудования 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2.1. Контролировать работу основного и вспомогательного 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2.2. Выполнять режимные переключения в энергоустановках.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2.3. Оформлять техническую документацию по эксплуатации электрооборудования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3.1. Контролировать и регулировать параметры производства электроэнергии.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3.2. Контролировать и регулировать параметры передачи электроэнергии.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3.3. Контролировать распределение электроэнергии и управлять им.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3.4. Оптимизировать технологические процессы в соответствии с нагрузкой на оборудование.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3.5. Определять технико-экономические показатели работы  электрооборудования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4.1. Определять причины неисправностей и отказов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4.2. Планировать работы по ремонту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4.3. Проводить и контролировать ремонтные работы.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5.1</w:t>
      </w:r>
      <w:proofErr w:type="gramStart"/>
      <w:r w:rsidRPr="00842619">
        <w:rPr>
          <w:rFonts w:ascii="Times New Roman" w:hAnsi="Times New Roman" w:cs="Times New Roman"/>
        </w:rPr>
        <w:t xml:space="preserve"> П</w:t>
      </w:r>
      <w:proofErr w:type="gramEnd"/>
      <w:r w:rsidRPr="00842619">
        <w:rPr>
          <w:rFonts w:ascii="Times New Roman" w:hAnsi="Times New Roman" w:cs="Times New Roman"/>
        </w:rPr>
        <w:t>ланировать работу производственного подразделения.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5.2</w:t>
      </w:r>
      <w:proofErr w:type="gramStart"/>
      <w:r w:rsidRPr="00842619">
        <w:rPr>
          <w:rFonts w:ascii="Times New Roman" w:hAnsi="Times New Roman" w:cs="Times New Roman"/>
        </w:rPr>
        <w:t xml:space="preserve"> П</w:t>
      </w:r>
      <w:proofErr w:type="gramEnd"/>
      <w:r w:rsidRPr="00842619">
        <w:rPr>
          <w:rFonts w:ascii="Times New Roman" w:hAnsi="Times New Roman" w:cs="Times New Roman"/>
        </w:rPr>
        <w:t>роводить инструктажи и осуществлять допуск персонала к работам.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5.4. Контролировать выполнение требований пожарной безопасности.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6.1. Проводить техническое обслуживание электрооборудования электрических станций и сетей.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6.2. Проводить осмотры электрооборудования.</w:t>
      </w:r>
    </w:p>
    <w:p w:rsidR="00FD36CD" w:rsidRPr="00842619" w:rsidRDefault="00FD36CD" w:rsidP="005068BE">
      <w:pPr>
        <w:pStyle w:val="ConsPlusNonformat"/>
        <w:jc w:val="both"/>
        <w:rPr>
          <w:rFonts w:ascii="Times New Roman" w:hAnsi="Times New Roman" w:cs="Times New Roman"/>
        </w:rPr>
      </w:pPr>
      <w:r w:rsidRPr="00842619">
        <w:rPr>
          <w:rFonts w:ascii="Times New Roman" w:hAnsi="Times New Roman" w:cs="Times New Roman"/>
        </w:rPr>
        <w:t>ПК 6.3. Проводить работы по монтажу и демонтажу электрооборудования.</w:t>
      </w:r>
    </w:p>
    <w:p w:rsidR="0032487A" w:rsidRPr="00842619" w:rsidRDefault="0032487A" w:rsidP="005068BE">
      <w:p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42619">
        <w:rPr>
          <w:rFonts w:ascii="Times New Roman" w:hAnsi="Times New Roman"/>
          <w:iCs/>
          <w:sz w:val="20"/>
          <w:szCs w:val="20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02. </w:t>
      </w:r>
      <w:r w:rsidR="0032487A" w:rsidRPr="00842619">
        <w:rPr>
          <w:rFonts w:ascii="Times New Roman" w:hAnsi="Times New Roman"/>
          <w:sz w:val="20"/>
          <w:szCs w:val="20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03. </w:t>
      </w:r>
      <w:r w:rsidR="0032487A" w:rsidRPr="00842619">
        <w:rPr>
          <w:rFonts w:ascii="Times New Roman" w:hAnsi="Times New Roman"/>
          <w:sz w:val="20"/>
          <w:szCs w:val="20"/>
        </w:rPr>
        <w:t>Планировать и реализовывать собственное профессиональное и личностное развитие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ОК.04. </w:t>
      </w:r>
      <w:r w:rsidR="0032487A" w:rsidRPr="00842619">
        <w:rPr>
          <w:rFonts w:ascii="Times New Roman" w:hAnsi="Times New Roman"/>
          <w:sz w:val="20"/>
          <w:szCs w:val="20"/>
        </w:rPr>
        <w:t>Работать в коллективе и команде, эффективно взаимодействовать с коллегами, руководством, клиентами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05. </w:t>
      </w:r>
      <w:r w:rsidR="0032487A" w:rsidRPr="00842619">
        <w:rPr>
          <w:rFonts w:ascii="Times New Roman" w:hAnsi="Times New Roman"/>
          <w:sz w:val="20"/>
          <w:szCs w:val="20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06. </w:t>
      </w:r>
      <w:r w:rsidR="0032487A" w:rsidRPr="00842619">
        <w:rPr>
          <w:rFonts w:ascii="Times New Roman" w:hAnsi="Times New Roman"/>
          <w:sz w:val="20"/>
          <w:szCs w:val="20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07. </w:t>
      </w:r>
      <w:r w:rsidR="0032487A" w:rsidRPr="00842619">
        <w:rPr>
          <w:rFonts w:ascii="Times New Roman" w:hAnsi="Times New Roman"/>
          <w:sz w:val="20"/>
          <w:szCs w:val="20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32487A" w:rsidRPr="00842619" w:rsidRDefault="00842619" w:rsidP="00506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08. </w:t>
      </w:r>
      <w:r w:rsidR="0032487A" w:rsidRPr="00842619">
        <w:rPr>
          <w:rFonts w:ascii="Times New Roman" w:hAnsi="Times New Roman"/>
          <w:sz w:val="20"/>
          <w:szCs w:val="20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ОК.09. </w:t>
      </w:r>
      <w:r w:rsidR="0032487A" w:rsidRPr="00842619">
        <w:rPr>
          <w:rFonts w:ascii="Times New Roman" w:hAnsi="Times New Roman"/>
          <w:sz w:val="20"/>
          <w:szCs w:val="20"/>
        </w:rPr>
        <w:t>Использовать информационные технологии в профессиональной деятельности</w:t>
      </w:r>
    </w:p>
    <w:p w:rsidR="0032487A" w:rsidRPr="00842619" w:rsidRDefault="00842619" w:rsidP="005068B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10. </w:t>
      </w:r>
      <w:r w:rsidR="0032487A" w:rsidRPr="00842619">
        <w:rPr>
          <w:rFonts w:ascii="Times New Roman" w:hAnsi="Times New Roman"/>
          <w:sz w:val="20"/>
          <w:szCs w:val="20"/>
        </w:rPr>
        <w:t xml:space="preserve">Пользоваться профессиональной документацией на </w:t>
      </w:r>
      <w:proofErr w:type="gramStart"/>
      <w:r w:rsidR="0032487A" w:rsidRPr="00842619">
        <w:rPr>
          <w:rFonts w:ascii="Times New Roman" w:hAnsi="Times New Roman"/>
          <w:sz w:val="20"/>
          <w:szCs w:val="20"/>
        </w:rPr>
        <w:t>государственном</w:t>
      </w:r>
      <w:proofErr w:type="gramEnd"/>
      <w:r w:rsidR="0032487A" w:rsidRPr="00842619">
        <w:rPr>
          <w:rFonts w:ascii="Times New Roman" w:hAnsi="Times New Roman"/>
          <w:sz w:val="20"/>
          <w:szCs w:val="20"/>
        </w:rPr>
        <w:t xml:space="preserve"> и иностранных языках.</w:t>
      </w:r>
    </w:p>
    <w:p w:rsidR="0032487A" w:rsidRDefault="00842619" w:rsidP="005068BE">
      <w:pPr>
        <w:spacing w:line="240" w:lineRule="auto"/>
        <w:rPr>
          <w:rFonts w:ascii="Times New Roman" w:hAnsi="Times New Roman"/>
          <w:sz w:val="20"/>
          <w:szCs w:val="20"/>
        </w:rPr>
      </w:pPr>
      <w:r w:rsidRPr="00842619">
        <w:rPr>
          <w:rFonts w:ascii="Times New Roman" w:hAnsi="Times New Roman"/>
          <w:sz w:val="20"/>
          <w:szCs w:val="20"/>
        </w:rPr>
        <w:t xml:space="preserve">ОК. 11. </w:t>
      </w:r>
      <w:r w:rsidR="0032487A" w:rsidRPr="00842619">
        <w:rPr>
          <w:rFonts w:ascii="Times New Roman" w:hAnsi="Times New Roman"/>
          <w:sz w:val="20"/>
          <w:szCs w:val="20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7938"/>
        <w:gridCol w:w="993"/>
        <w:gridCol w:w="992"/>
        <w:gridCol w:w="1134"/>
      </w:tblGrid>
      <w:tr w:rsidR="00FC70FB" w:rsidRPr="00035C21" w:rsidTr="001B3C34">
        <w:tc>
          <w:tcPr>
            <w:tcW w:w="1101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976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134" w:type="dxa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FC317C" w:rsidRPr="00035C21" w:rsidTr="001B3C34">
        <w:tc>
          <w:tcPr>
            <w:tcW w:w="15134" w:type="dxa"/>
            <w:gridSpan w:val="6"/>
          </w:tcPr>
          <w:p w:rsidR="00FC317C" w:rsidRPr="00035C21" w:rsidRDefault="00FC317C" w:rsidP="00506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БД </w:t>
            </w:r>
            <w:r w:rsidR="000D6E19" w:rsidRPr="00035C2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Базовые дисциплины</w:t>
            </w:r>
          </w:p>
        </w:tc>
      </w:tr>
      <w:tr w:rsidR="00847F0D" w:rsidRPr="00035C21" w:rsidTr="001B3C34">
        <w:trPr>
          <w:trHeight w:val="295"/>
        </w:trPr>
        <w:tc>
          <w:tcPr>
            <w:tcW w:w="1101" w:type="dxa"/>
          </w:tcPr>
          <w:p w:rsidR="00847F0D" w:rsidRPr="00035C21" w:rsidRDefault="00847F0D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БД.01</w:t>
            </w:r>
          </w:p>
        </w:tc>
        <w:tc>
          <w:tcPr>
            <w:tcW w:w="2976" w:type="dxa"/>
          </w:tcPr>
          <w:p w:rsidR="00847F0D" w:rsidRPr="00035C21" w:rsidRDefault="00847F0D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938" w:type="dxa"/>
          </w:tcPr>
          <w:p w:rsidR="00847F0D" w:rsidRPr="00035C21" w:rsidRDefault="00847F0D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общего представления об историко-литературном процессе;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написания сочинений различных типов;</w:t>
            </w:r>
          </w:p>
          <w:p w:rsidR="00847F0D" w:rsidRPr="00035C21" w:rsidRDefault="00847F0D" w:rsidP="00506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поиска, систематизации и использования необходимой информации, в том числе в сети Интернет.</w:t>
            </w:r>
          </w:p>
        </w:tc>
        <w:tc>
          <w:tcPr>
            <w:tcW w:w="993" w:type="dxa"/>
          </w:tcPr>
          <w:p w:rsidR="00847F0D" w:rsidRPr="00035C21" w:rsidRDefault="00847F0D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847F0D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847F0D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БД.02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035C21">
              <w:rPr>
                <w:rStyle w:val="1"/>
                <w:rFonts w:ascii="Times New Roman" w:hAnsi="Times New Roman" w:cs="Times New Roman"/>
              </w:rPr>
              <w:t>общеучебных</w:t>
            </w:r>
            <w:proofErr w:type="spellEnd"/>
            <w:r w:rsidRPr="00035C21">
              <w:rPr>
                <w:rStyle w:val="1"/>
                <w:rFonts w:ascii="Times New Roman" w:hAnsi="Times New Roman" w:cs="Times New Roman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>формирование функциональной грамотности и всех видов компетенций (язы</w:t>
            </w:r>
            <w:r w:rsidRPr="00035C21">
              <w:rPr>
                <w:rStyle w:val="1"/>
                <w:rFonts w:ascii="Times New Roman" w:hAnsi="Times New Roman" w:cs="Times New Roman"/>
              </w:rPr>
              <w:softHyphen/>
              <w:t xml:space="preserve">ковой, лингвистической (языковедческой), коммуникативной, </w:t>
            </w:r>
            <w:proofErr w:type="spellStart"/>
            <w:r w:rsidRPr="00035C21">
              <w:rPr>
                <w:rStyle w:val="1"/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035C21">
              <w:rPr>
                <w:rStyle w:val="1"/>
                <w:rFonts w:ascii="Times New Roman" w:hAnsi="Times New Roman" w:cs="Times New Roman"/>
              </w:rPr>
              <w:t>);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right="20" w:hanging="425"/>
              <w:contextualSpacing/>
              <w:jc w:val="both"/>
              <w:rPr>
                <w:rStyle w:val="1"/>
                <w:rFonts w:ascii="Times New Roman" w:hAnsi="Times New Roman" w:cs="Times New Roman"/>
                <w:shd w:val="clear" w:color="auto" w:fill="auto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>дальнейшее развитие и совершенствование способности и готовности к речевому взаимодействию и социальной адаптации;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right="20" w:hanging="425"/>
              <w:contextualSpacing/>
              <w:jc w:val="both"/>
              <w:rPr>
                <w:rStyle w:val="1"/>
                <w:rFonts w:ascii="Times New Roman" w:hAnsi="Times New Roman" w:cs="Times New Roman"/>
                <w:shd w:val="clear" w:color="auto" w:fill="auto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>готовности к трудовой деятельности, осознанному выбору профессии; навыков самоорганизации и саморазвития;</w:t>
            </w:r>
          </w:p>
          <w:p w:rsidR="001B3C34" w:rsidRPr="00035C21" w:rsidRDefault="001B3C34" w:rsidP="005068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before="0" w:line="240" w:lineRule="auto"/>
              <w:ind w:left="743" w:right="20" w:hanging="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C21">
              <w:rPr>
                <w:rStyle w:val="1"/>
                <w:rFonts w:ascii="Times New Roman" w:hAnsi="Times New Roman" w:cs="Times New Roman"/>
              </w:rPr>
              <w:t>информационных умений и навыков.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БД.03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20" w:hanging="360"/>
              <w:contextualSpacing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1B3C34" w:rsidRPr="00035C21" w:rsidRDefault="001B3C34" w:rsidP="005068B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20" w:hanging="360"/>
              <w:contextualSpacing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1B3C34" w:rsidRPr="00035C21" w:rsidRDefault="001B3C34" w:rsidP="005068B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20" w:hanging="360"/>
              <w:contextualSpacing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</w:t>
            </w:r>
            <w:proofErr w:type="spellStart"/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 социальной, стратегической и предметной;</w:t>
            </w:r>
          </w:p>
          <w:p w:rsidR="001B3C34" w:rsidRPr="00035C21" w:rsidRDefault="001B3C34" w:rsidP="005068B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20" w:hanging="360"/>
              <w:contextualSpacing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воспитание личности, способной и желающей участвовать в общении на межкультурном уровне;</w:t>
            </w:r>
          </w:p>
          <w:p w:rsidR="001B3C34" w:rsidRPr="00035C21" w:rsidRDefault="001B3C34" w:rsidP="005068BE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воспитание уважительного отношения к другим культурам и социальным субкультурам.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формирование у молодого поколения исторических ориентиров самоидентифи</w:t>
            </w: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softHyphen/>
              <w:t>кации в современном мире, гражданской идентичности личности;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формирование понимания истории как процесса эволюции общества, цивили</w:t>
            </w: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softHyphen/>
              <w:t>зации и истории как науки;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 xml:space="preserve">развитие способности у </w:t>
            </w:r>
            <w:proofErr w:type="gramStart"/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обучающихся</w:t>
            </w:r>
            <w:proofErr w:type="gramEnd"/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 xml:space="preserve"> осмысливать важнейшие исторические события, процессы и явления;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1B3C34" w:rsidRPr="00035C21" w:rsidRDefault="001B3C34" w:rsidP="005068B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right="20" w:hanging="425"/>
              <w:jc w:val="both"/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</w:pP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t>воспитание обучающихся в духе патриотизма, уважения к истории своего От</w:t>
            </w:r>
            <w:r w:rsidRPr="00035C21">
              <w:rPr>
                <w:rFonts w:ascii="Times New Roman" w:eastAsia="Century Schoolbook" w:hAnsi="Times New Roman"/>
                <w:color w:val="000000"/>
                <w:spacing w:val="4"/>
                <w:sz w:val="20"/>
                <w:szCs w:val="20"/>
              </w:rPr>
              <w:softHyphen/>
              <w:t xml:space="preserve">ечества как единого многонационального </w:t>
            </w:r>
            <w:r w:rsidRPr="00035C21">
              <w:rPr>
                <w:rFonts w:ascii="Times New Roman" w:eastAsia="Century Schoolbook" w:hAnsi="Times New Roman"/>
                <w:spacing w:val="4"/>
                <w:sz w:val="20"/>
                <w:szCs w:val="20"/>
              </w:rPr>
              <w:t>государства, построенного на основе равенства всех народов России.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БД.05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умения оценивать значимость химического знания для каждого человека;</w:t>
            </w:r>
          </w:p>
          <w:p w:rsidR="001B3C34" w:rsidRPr="00035C21" w:rsidRDefault="001B3C34" w:rsidP="005068BE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целостного представления о мире и роли химии в создании современной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картины мира;</w:t>
            </w:r>
          </w:p>
          <w:p w:rsidR="001B3C34" w:rsidRPr="00035C21" w:rsidRDefault="001B3C34" w:rsidP="005068BE">
            <w:pPr>
              <w:tabs>
                <w:tab w:val="left" w:pos="743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1B3C34" w:rsidRPr="00035C21" w:rsidRDefault="001B3C34" w:rsidP="005068BE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1B3C34" w:rsidRPr="00035C21" w:rsidRDefault="001B3C34" w:rsidP="005068BE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опыта разнообразной деятельности, познания и самопознания;</w:t>
            </w:r>
          </w:p>
          <w:p w:rsidR="001B3C34" w:rsidRPr="00035C21" w:rsidRDefault="001B3C34" w:rsidP="005068BE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БД.06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1B3C34" w:rsidRPr="00035C21" w:rsidRDefault="001B3C34" w:rsidP="005068BE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БД.07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tabs>
                <w:tab w:val="left" w:pos="6555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потребителей,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1B3C34" w:rsidRPr="00035C21" w:rsidRDefault="001B3C34" w:rsidP="005068BE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1B3C34" w:rsidRPr="00035C21" w:rsidRDefault="001B3C34" w:rsidP="005068BE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веществ, в том числе наркотиков;</w:t>
            </w:r>
          </w:p>
          <w:p w:rsidR="001B3C34" w:rsidRPr="00035C21" w:rsidRDefault="001B3C34" w:rsidP="005068BE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профилактики асоциального поведения учащихся.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БД.08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tabs>
                <w:tab w:val="left" w:pos="6555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картины мира;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научного мировоззрения;</w:t>
            </w:r>
          </w:p>
          <w:p w:rsidR="001B3C34" w:rsidRPr="00035C21" w:rsidRDefault="001B3C34" w:rsidP="005068BE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5134" w:type="dxa"/>
            <w:gridSpan w:val="6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ПД.01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31"/>
              <w:tabs>
                <w:tab w:val="left" w:pos="709"/>
                <w:tab w:val="left" w:pos="1134"/>
              </w:tabs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pStyle w:val="31"/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>обеспечение сформированности представлений о социальных, культурных и исторических факторах становления математики;</w:t>
            </w:r>
          </w:p>
          <w:p w:rsidR="001B3C34" w:rsidRPr="00035C21" w:rsidRDefault="001B3C34" w:rsidP="005068BE">
            <w:pPr>
              <w:pStyle w:val="31"/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>обеспечение сформированности логического, алгоритмического и математического мышления;</w:t>
            </w:r>
          </w:p>
          <w:p w:rsidR="001B3C34" w:rsidRPr="00035C21" w:rsidRDefault="001B3C34" w:rsidP="005068BE">
            <w:pPr>
              <w:pStyle w:val="31"/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>обеспечение сформированности умений применять полученные знания при решении различных задач;</w:t>
            </w:r>
          </w:p>
          <w:p w:rsidR="001B3C34" w:rsidRPr="00035C21" w:rsidRDefault="001B3C34" w:rsidP="005068BE">
            <w:pPr>
              <w:pStyle w:val="31"/>
              <w:numPr>
                <w:ilvl w:val="0"/>
                <w:numId w:val="1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1B3C34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ПД.02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обучающихся представлений о роли информатики и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иинформационно-коммуникационных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ПД.03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1B3C34" w:rsidRPr="00035C21" w:rsidRDefault="001B3C34" w:rsidP="005068B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      </w:r>
            <w:proofErr w:type="spellStart"/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информации;</w:t>
            </w:r>
          </w:p>
          <w:p w:rsidR="001B3C34" w:rsidRPr="00035C21" w:rsidRDefault="001B3C34" w:rsidP="005068B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1B3C34" w:rsidRPr="00035C21" w:rsidRDefault="001B3C34" w:rsidP="005068B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spellStart"/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1B3C34" w:rsidRPr="00035C21" w:rsidRDefault="001B3C34" w:rsidP="005068B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1B3C34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1B3C34" w:rsidRPr="00035C21" w:rsidTr="001B3C34">
        <w:tc>
          <w:tcPr>
            <w:tcW w:w="15134" w:type="dxa"/>
            <w:gridSpan w:val="6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34" w:rsidRPr="00035C21" w:rsidTr="001B3C34">
        <w:tc>
          <w:tcPr>
            <w:tcW w:w="1101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ПОО.01.</w:t>
            </w:r>
          </w:p>
        </w:tc>
        <w:tc>
          <w:tcPr>
            <w:tcW w:w="2976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38" w:type="dxa"/>
          </w:tcPr>
          <w:p w:rsidR="001B3C34" w:rsidRPr="00035C21" w:rsidRDefault="001B3C34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35C21">
              <w:rPr>
                <w:color w:val="000000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/>
                <w:sz w:val="20"/>
                <w:szCs w:val="20"/>
              </w:rPr>
              <w:t>целей</w:t>
            </w:r>
            <w:r w:rsidRPr="00035C21">
              <w:rPr>
                <w:color w:val="000000"/>
                <w:sz w:val="20"/>
                <w:szCs w:val="20"/>
              </w:rPr>
              <w:t>: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процессов и явлений;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уважения к другим народам и культурам, бережного отношения к окружающей природной среде;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в практической деятельности и повседневной жизни 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разнообразных географических методов, знаний и умений, а также географической информации;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нахождение и применение географической информации, включая географические карты, статистические материалы,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геоинформационные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и интернет - ресурсы, для правильной оценки важнейших социально-экономических вопросов международной жизни</w:t>
            </w:r>
          </w:p>
          <w:p w:rsidR="001B3C34" w:rsidRPr="00035C21" w:rsidRDefault="001B3C34" w:rsidP="005068BE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743" w:hanging="425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      </w:r>
          </w:p>
        </w:tc>
        <w:tc>
          <w:tcPr>
            <w:tcW w:w="993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1B3C34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</w:tc>
      </w:tr>
      <w:tr w:rsidR="00034995" w:rsidRPr="00035C21" w:rsidTr="001B3C34">
        <w:tc>
          <w:tcPr>
            <w:tcW w:w="15134" w:type="dxa"/>
            <w:gridSpan w:val="6"/>
          </w:tcPr>
          <w:p w:rsidR="00034995" w:rsidRPr="00035C21" w:rsidRDefault="00034995" w:rsidP="00506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4D2" w:rsidRPr="00035C21" w:rsidTr="001B3C34">
        <w:tc>
          <w:tcPr>
            <w:tcW w:w="1101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76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</w:tcPr>
          <w:p w:rsidR="006D40F2" w:rsidRPr="00035C21" w:rsidRDefault="006D40F2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2734D2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ориентироваться в наиболее</w:t>
            </w:r>
            <w:r w:rsidR="00F208A5"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общих философских проблемах бытия, познания, ценностей, свободы и смысла жизни как основах формирования культуры</w:t>
            </w:r>
            <w:r w:rsidR="00F208A5"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гражданина и будущего</w:t>
            </w:r>
            <w:r w:rsidR="00F208A5"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специалиста;</w:t>
            </w:r>
          </w:p>
          <w:p w:rsidR="002734D2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категории и понятия философии; - роль философии в жизни человека и общества;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философского учения о бытии; 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сущность процесса познания; 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научной, философской и религиозной картин мира; 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 условиях формирования личности, свободе и ответственности за сохранение</w:t>
            </w:r>
          </w:p>
          <w:p w:rsidR="002734D2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2734D2"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изни, культуры, окружающей среды;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="00F208A5"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2734D2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2734D2" w:rsidRPr="00035C21" w:rsidRDefault="002734D2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734D2" w:rsidRPr="00035C21" w:rsidRDefault="001B3C34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  <w:r w:rsidR="002734D2"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4D2"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</w:p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4D2" w:rsidRPr="00035C21" w:rsidTr="001B3C34">
        <w:tc>
          <w:tcPr>
            <w:tcW w:w="1101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76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развития ключевых регионов мира на рубеже веков (XX и XXI вв.);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734D2" w:rsidRPr="00035C21" w:rsidRDefault="002734D2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 xml:space="preserve">содержание и назначение важнейших нормативных правовых актов мирового и </w:t>
            </w: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регионального значения.</w:t>
            </w:r>
          </w:p>
        </w:tc>
        <w:tc>
          <w:tcPr>
            <w:tcW w:w="993" w:type="dxa"/>
          </w:tcPr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2734D2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2734D2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734D2" w:rsidRPr="00035C21" w:rsidRDefault="001B3C34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 w:rsidR="002734D2" w:rsidRPr="00035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734D2" w:rsidRPr="00035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34D2" w:rsidRPr="00035C21" w:rsidRDefault="002734D2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454A2B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</w:t>
            </w:r>
            <w:r w:rsidR="00454A2B" w:rsidRPr="00035C21">
              <w:rPr>
                <w:rFonts w:ascii="Times New Roman" w:hAnsi="Times New Roman"/>
                <w:sz w:val="20"/>
                <w:szCs w:val="20"/>
              </w:rPr>
              <w:t xml:space="preserve">спользовать приемы </w:t>
            </w:r>
            <w:proofErr w:type="spellStart"/>
            <w:r w:rsidR="00454A2B" w:rsidRPr="00035C21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="00454A2B" w:rsidRPr="00035C21">
              <w:rPr>
                <w:rFonts w:ascii="Times New Roman" w:hAnsi="Times New Roman"/>
                <w:sz w:val="20"/>
                <w:szCs w:val="20"/>
              </w:rPr>
              <w:t xml:space="preserve"> поведения в процессе межличностного общения.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взаимосвязь общения и деятельности;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цели, функции, виды и уровни 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роли и ролевые ожидания в общении;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виды социальных взаимодействий;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механизмы взаимопонимания в общении; техники и приемы общения, правила слушания, ведения беседы, убеждения;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этические принципы 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источники, причины, виды и способы разрешения конфликтов.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1B3C34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  <w:p w:rsidR="00454A2B" w:rsidRPr="00035C21" w:rsidRDefault="001B3C34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03-05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Рабочая программа </w:t>
            </w:r>
            <w:proofErr w:type="spell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ориентированна</w:t>
            </w:r>
            <w:proofErr w:type="spell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достижение следующих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целей:</w:t>
            </w:r>
          </w:p>
          <w:p w:rsidR="00454A2B" w:rsidRPr="00035C21" w:rsidRDefault="00F208A5" w:rsidP="0050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454A2B" w:rsidRPr="00035C21">
              <w:rPr>
                <w:rFonts w:ascii="Times New Roman" w:hAnsi="Times New Roman"/>
                <w:b/>
                <w:sz w:val="20"/>
                <w:szCs w:val="20"/>
              </w:rPr>
              <w:t>оворение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создавать словесный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социокультурный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культуроведческой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454A2B" w:rsidRPr="00035C21" w:rsidRDefault="00F208A5" w:rsidP="005068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4A2B" w:rsidRPr="00035C21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оценивать важность/новизну информации, определять свое отношение к ней:</w:t>
            </w:r>
          </w:p>
          <w:p w:rsidR="00454A2B" w:rsidRPr="00035C21" w:rsidRDefault="00454A2B" w:rsidP="005068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  <w:r w:rsidR="00F208A5"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454A2B" w:rsidRPr="00035C21" w:rsidRDefault="00454A2B" w:rsidP="0050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письменная речь</w:t>
            </w:r>
            <w:r w:rsidR="00F208A5" w:rsidRPr="00035C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описывать явления, события, излагать факты в письме личного и делового </w:t>
            </w: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характера;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новые значения изученных глагольных форм (</w:t>
            </w:r>
            <w:proofErr w:type="spellStart"/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>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лингвострановедческую, страноведческую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социокультурную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информацию, расширенную за счет новой тематики и проблематики речевого общения;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  <w:p w:rsidR="00454A2B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02, 04, 09,</w:t>
            </w:r>
            <w:r w:rsidR="001B3C34" w:rsidRPr="00035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454A2B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454A2B" w:rsidRPr="00035C21" w:rsidRDefault="004E2C40" w:rsidP="00506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5C21">
              <w:rPr>
                <w:rFonts w:ascii="Times New Roman" w:hAnsi="Times New Roman" w:cs="Times New Roman"/>
              </w:rPr>
              <w:t>основы здорового образа жизни</w:t>
            </w:r>
            <w:r w:rsidR="004E2C40" w:rsidRPr="00035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B3C34" w:rsidRPr="00035C21" w:rsidRDefault="00454A2B" w:rsidP="005068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  <w:p w:rsidR="00454A2B" w:rsidRPr="00035C21" w:rsidRDefault="00454A2B" w:rsidP="005068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03, 06, 08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5134" w:type="dxa"/>
            <w:gridSpan w:val="6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решать прикладные задачи в области профессиональной деятельности</w:t>
            </w:r>
          </w:p>
          <w:p w:rsidR="00454A2B" w:rsidRPr="00035C21" w:rsidRDefault="004E2C40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основы интегрального и дифференциального исчисления.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1B3C34" w:rsidRPr="00035C21" w:rsidRDefault="00454A2B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54A2B" w:rsidRPr="00035C21" w:rsidRDefault="00454A2B" w:rsidP="00506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1">
              <w:rPr>
                <w:rFonts w:ascii="Times New Roman" w:hAnsi="Times New Roman" w:cs="Times New Roman"/>
                <w:sz w:val="24"/>
                <w:szCs w:val="24"/>
              </w:rPr>
              <w:t>01, 02, 04, 09</w:t>
            </w:r>
          </w:p>
          <w:p w:rsidR="001B3C34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1B3C34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1.5, 1.6, 2.3, </w:t>
            </w:r>
          </w:p>
          <w:p w:rsidR="00454A2B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3.1-3.5, 4.1, 5.1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4E2C40" w:rsidRPr="00035C21" w:rsidRDefault="004E2C40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</w:p>
          <w:p w:rsidR="004E2C40" w:rsidRPr="00035C21" w:rsidRDefault="004E2C40" w:rsidP="005068BE">
            <w:pPr>
              <w:numPr>
                <w:ilvl w:val="0"/>
                <w:numId w:val="16"/>
              </w:numPr>
              <w:tabs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4E2C40" w:rsidRPr="00035C21" w:rsidRDefault="004E2C40" w:rsidP="005068BE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  <w:p w:rsidR="00F208A5" w:rsidRPr="00035C21" w:rsidRDefault="004E2C40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30410" w:rsidRPr="00035C21" w:rsidRDefault="00430410" w:rsidP="005068BE">
            <w:pPr>
              <w:numPr>
                <w:ilvl w:val="0"/>
                <w:numId w:val="1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430410" w:rsidRPr="00035C21" w:rsidRDefault="00430410" w:rsidP="005068BE">
            <w:pPr>
              <w:numPr>
                <w:ilvl w:val="0"/>
                <w:numId w:val="1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общий состав и структуру персональных компьютеров и вычислительных систем;</w:t>
            </w:r>
          </w:p>
          <w:p w:rsidR="00430410" w:rsidRPr="00035C21" w:rsidRDefault="00430410" w:rsidP="005068BE">
            <w:pPr>
              <w:numPr>
                <w:ilvl w:val="0"/>
                <w:numId w:val="1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30410" w:rsidRPr="00035C21" w:rsidRDefault="00430410" w:rsidP="005068BE">
            <w:pPr>
              <w:numPr>
                <w:ilvl w:val="0"/>
                <w:numId w:val="1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454A2B" w:rsidRPr="00035C21" w:rsidRDefault="004E2C40" w:rsidP="005068BE">
            <w:pPr>
              <w:numPr>
                <w:ilvl w:val="0"/>
                <w:numId w:val="1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базовые системные программные.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ОК 01-04,</w:t>
            </w:r>
          </w:p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09,</w:t>
            </w:r>
          </w:p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</w:t>
            </w:r>
          </w:p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>1.2, 1.4,</w:t>
            </w:r>
          </w:p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2.3, </w:t>
            </w:r>
          </w:p>
          <w:p w:rsidR="001E01A7" w:rsidRPr="00035C21" w:rsidRDefault="001E01A7" w:rsidP="0050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5.1-5.2.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5134" w:type="dxa"/>
            <w:gridSpan w:val="6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ОПЦ.01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C21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графиках: выполнять комплексные чертежи геометрических тел и проекции точек, лежащих на их поверхности, в ручной и машинной графиках;</w:t>
            </w:r>
            <w:proofErr w:type="gramEnd"/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 машинной графиках;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54A2B" w:rsidRPr="00035C21" w:rsidRDefault="004E2C40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правила оформления и чтения конструкторской и технологической документации;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454A2B" w:rsidRPr="00035C21" w:rsidRDefault="00454A2B" w:rsidP="005068B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01, 02, 04, 05, 09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1.5 - 1.6,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 2.3,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3.1 - 3.5,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4.1, 5.1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ОПЦ.02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рассчитывать параметры электрических и магнитных цепей;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снимать показания и пользоваться электроизмерительными приборами и приспособлениями;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собирать электрические схемы;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sz w:val="20"/>
                <w:szCs w:val="20"/>
              </w:rPr>
              <w:t>читать принципиальные, электрические и монтажные схемы;</w:t>
            </w:r>
          </w:p>
          <w:p w:rsidR="00454A2B" w:rsidRPr="00035C21" w:rsidRDefault="004E2C40" w:rsidP="00506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классификация электронных приборов, их устройство и область применения;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методы расчета и измерений основных </w:t>
            </w: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параметров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электрических и магнитных цепей; - основные законы электротехники; -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основы физических процессов в проводниках, полупроводниках и диэлектриках;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параметры электрических схем и единицы их измерения;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принципы выбора электрических и электронных устройств и приборов;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принцип действия, устройство, основные характеристики электротехнических и электронных устройств и приборов;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свойства проводников, полупроводников, электроизоляционных, магнитных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способы получения, передачи и использования электрической энергии;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устройство, принцип действия и основные характеристики электротехнических приборов;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и параметры электрических и магнитных полей;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1 – 11,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1.1 - 1.2,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2.1 - 2.2,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3.1 - 3.4,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ОПЦ.03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использовать в профессиональной деятельности документацию систем качества;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</w:t>
            </w:r>
            <w:r w:rsidR="004E2C40" w:rsidRPr="00035C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4A2B" w:rsidRPr="00035C21" w:rsidRDefault="004E2C40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задачи стандартизации, ее экономическую эффективность;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систем (комплексов) общетехнических и организационно-методических стандартов;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формы подтверждения качества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1 – 11,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color w:val="000000"/>
                <w:sz w:val="24"/>
                <w:szCs w:val="24"/>
              </w:rPr>
              <w:t>1.1 - 1.6, 2.1 - 2.3,</w:t>
            </w:r>
          </w:p>
          <w:p w:rsidR="00454A2B" w:rsidRPr="00035C21" w:rsidRDefault="00454A2B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color w:val="000000"/>
                <w:sz w:val="24"/>
                <w:szCs w:val="24"/>
              </w:rPr>
              <w:t>3.1 - 3.5, 4.1 - 4.3,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/>
                <w:sz w:val="24"/>
                <w:szCs w:val="24"/>
              </w:rPr>
              <w:t>5.1 - 5.4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ОПЦ.04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определять напряжения в конструкционных элементах;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определять передаточное отношение;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проводить расчет и проектировать детали и сборочные единицы общего назначения;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454A2B" w:rsidRPr="00035C21" w:rsidRDefault="00454A2B" w:rsidP="005068BE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производить расчеты на сжатие, срез и смятие;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производить расчеты элементов конструкций на прочность, жесткость и устойчивость;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собирать конструкции из деталей по чертежам и схемам;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читать кинематические схемы;</w:t>
            </w:r>
          </w:p>
          <w:p w:rsidR="00454A2B" w:rsidRPr="00035C21" w:rsidRDefault="004E2C40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виды движений и преобразующие движения механизмы;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виды износа и деформаций деталей и узлов;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методику расчета на сжатие, срез и смятие; - назначение и классификацию подшипников;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характер соединения основных сборочных единиц и деталей;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типы смазочных устройств;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типы, назначение, устройство редукторов;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трение, его виды, роль трения в технике;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454A2B" w:rsidRPr="00035C21" w:rsidRDefault="00454A2B" w:rsidP="00506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454A2B" w:rsidRPr="00035C21" w:rsidRDefault="00454A2B" w:rsidP="00506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1.1 - 1.2, 2.1 - 2.2, 3.1 - 3.4, 4.3</w:t>
            </w:r>
          </w:p>
          <w:p w:rsidR="00454A2B" w:rsidRPr="00035C21" w:rsidRDefault="00454A2B" w:rsidP="00506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ОПЦ.05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определять твердость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определять режимы отжига, закалки и отпуска стали;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подбирать конструкционные материалы по их назначению и условиям эксплуатации;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подбирать способы и режимы обработки металлов (литьем, давлением, сваркой, резанием)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для изготовления различных деталей; </w:t>
            </w:r>
          </w:p>
          <w:p w:rsidR="00454A2B" w:rsidRPr="00035C21" w:rsidRDefault="004E2C40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</w:t>
            </w: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свойствах, принципы их выбора для применения в производстве;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методы измерения параметров и определения свойств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сведения о кристаллизации и структуре расплавов;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свойства полимеров и их использование;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особенности строения металлов и сплавов; - свойства смазочных и абразивных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способы получения композиционных материалов;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454A2B" w:rsidRPr="00035C21" w:rsidRDefault="00454A2B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ОПЦ.06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получать информацию в локальных и глобальных компьютерных сетях;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графические редакторы для создания и редактирования изображений;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454A2B" w:rsidRPr="00035C21" w:rsidRDefault="004E2C40" w:rsidP="005068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методы и приемы обеспечения информационной безопасности;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положения и принципы автоматизированной обработки и передачи информации;</w:t>
            </w:r>
          </w:p>
          <w:p w:rsidR="00454A2B" w:rsidRPr="00035C21" w:rsidRDefault="00454A2B" w:rsidP="005068B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6B60CD" w:rsidRPr="00035C21" w:rsidRDefault="006B60CD" w:rsidP="005068B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  <w:p w:rsidR="006B60CD" w:rsidRPr="00035C21" w:rsidRDefault="006B60CD" w:rsidP="005068B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B60CD" w:rsidRPr="00035C21" w:rsidRDefault="006B60CD" w:rsidP="005068B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0CD" w:rsidRPr="00035C21" w:rsidRDefault="006B60CD" w:rsidP="005068B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454A2B" w:rsidRPr="00035C21" w:rsidRDefault="006B60CD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ОПЦ.07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анализировать и оценивать результаты и последствия деятельности (бездействия) с правовой точки зрения; - защищать свои права в соответствии с гражданским, </w:t>
            </w: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гражданским процессуальным и трудовым законодательством;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использовать нормативные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правовые акты, регламентирующие профессиональную деятельность; </w:t>
            </w:r>
          </w:p>
          <w:p w:rsidR="006B60CD" w:rsidRPr="00035C21" w:rsidRDefault="004E2C40" w:rsidP="005068BE">
            <w:pPr>
              <w:autoSpaceDE w:val="0"/>
              <w:autoSpaceDN w:val="0"/>
              <w:adjustRightInd w:val="0"/>
              <w:spacing w:after="0" w:line="240" w:lineRule="auto"/>
              <w:ind w:left="125"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виды административных правонарушений и административной ответственности;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классификацию, основные виды и правила составления нормативных правовых актов;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нормы защиты нарушенных прав и судебный порядок разрешения споров;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организационно-правовые формы юридических лиц;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нормы дисциплинарной и материальной ответственности работника;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понятие правового регулирования в сфере профессиональной деятельности;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порядок заключения трудового договора и основания его прекращения;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права и свободы человека и гражданина, механизмы их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реализации;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454A2B" w:rsidRPr="00035C21" w:rsidRDefault="006B60CD" w:rsidP="005068B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роль государственного регулирования в </w:t>
            </w:r>
            <w:r w:rsidR="004E2C40" w:rsidRPr="00035C21">
              <w:rPr>
                <w:rFonts w:ascii="Times New Roman" w:hAnsi="Times New Roman"/>
                <w:sz w:val="20"/>
                <w:szCs w:val="20"/>
              </w:rPr>
              <w:t>обеспечении занятости населения.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6B60CD" w:rsidRPr="00035C21" w:rsidRDefault="006B60CD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</w:p>
          <w:p w:rsidR="006B60CD" w:rsidRPr="00035C21" w:rsidRDefault="006B60CD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B60CD" w:rsidRPr="00035C21" w:rsidRDefault="006B60CD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454A2B" w:rsidRPr="00035C21" w:rsidRDefault="006B60CD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lastRenderedPageBreak/>
              <w:t>1.1 - 1.6, 2.1 - 2.3, 3.1 - 3.5, 4.1 - 4.3, 5.1 - 5.4</w:t>
            </w:r>
          </w:p>
        </w:tc>
      </w:tr>
      <w:tr w:rsidR="00454A2B" w:rsidRPr="00035C21" w:rsidTr="001B3C34">
        <w:tc>
          <w:tcPr>
            <w:tcW w:w="1101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ОПЦ.08</w:t>
            </w:r>
          </w:p>
        </w:tc>
        <w:tc>
          <w:tcPr>
            <w:tcW w:w="2976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вести документацию установленного образца по охране труда, соблюдать сроки ее заполнения и условия хранения;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экобиозащитную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 противопожарную технику, средства коллективной и индивидуальной защиты;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определять и проводить анализ опасных и вредных факторов в сфере профессиональной деятельности;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оценивать состояние техники безопасности на производственном объекте;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проводить аттестацию рабочих мест по условиям труда, в т.ч. оценку условий труда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травмобезопасности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инструктировать подчиненных работников (персонал) по вопросам техники безопасности;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соблюдать правила безопасности труда, производственной санитарии и пожарной безопасности.</w:t>
            </w:r>
          </w:p>
          <w:p w:rsidR="006B60CD" w:rsidRPr="00035C21" w:rsidRDefault="004E2C40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законодательство в области охраны труда;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профсанитарии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пожаробезопасности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возможные опасные и вредные факторы и средства защиты;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действие токсичных веществ на организм человека;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категорирование производств по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взрыво-пожароопасности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меры предупреждения пожаров и взрывов;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общие требования безопасности на территории организации и производственных помещениях;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причины возникновения пожаров и взрывов;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особенности обеспечения безопасных условий труда на производстве;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порядок хранения и использования средств коллективной и индивидуальной защиты;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предельно допустимые концентрации и индивидуальные средства защиты;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области охраны труда;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виды и правила проведения инструктажей по охране труда;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правила безопасной эксплуатации установок и аппаратов;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6B60CD" w:rsidRPr="00035C21" w:rsidRDefault="006B60CD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993" w:type="dxa"/>
          </w:tcPr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454A2B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B30B36" w:rsidRPr="00035C21" w:rsidRDefault="00B30B36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30B36" w:rsidRPr="00035C21" w:rsidRDefault="00B30B36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30B36" w:rsidRPr="00035C21" w:rsidRDefault="00B30B36" w:rsidP="00506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1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454A2B" w:rsidRPr="00035C21" w:rsidRDefault="00454A2B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A5" w:rsidRPr="00035C21" w:rsidTr="001B3C34"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 09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035C21">
              <w:rPr>
                <w:color w:val="000000" w:themeColor="text1"/>
                <w:sz w:val="20"/>
                <w:szCs w:val="20"/>
              </w:rPr>
              <w:t>:</w:t>
            </w:r>
          </w:p>
          <w:p w:rsidR="00F208A5" w:rsidRPr="00035C21" w:rsidRDefault="00F208A5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b/>
                <w:color w:val="000000" w:themeColor="text1"/>
                <w:sz w:val="20"/>
                <w:szCs w:val="20"/>
              </w:rPr>
              <w:t>уметь</w:t>
            </w:r>
            <w:r w:rsidRPr="00035C21">
              <w:rPr>
                <w:color w:val="000000" w:themeColor="text1"/>
                <w:sz w:val="20"/>
                <w:szCs w:val="20"/>
              </w:rPr>
              <w:t>: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применять в своей деятельности основные положения правовых и нормативно-технических документов по </w:t>
            </w:r>
            <w:proofErr w:type="spellStart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грамотно эксплуатировать электроустановки;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выполнять работы в электроустановках в соответствии с инструкциями правилами по </w:t>
            </w:r>
            <w:proofErr w:type="spellStart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общей охраны труда и пожарной безопасности;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правильно использовать средства защиты и приспособления при техническом обслуживании электроустановок;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соблюдать порядок содержания средств защиты;</w:t>
            </w:r>
          </w:p>
          <w:p w:rsidR="00F208A5" w:rsidRPr="00035C21" w:rsidRDefault="00F208A5" w:rsidP="005068BE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bCs/>
                <w:color w:val="000000" w:themeColor="text1"/>
                <w:sz w:val="20"/>
                <w:szCs w:val="20"/>
              </w:rPr>
              <w:t>осуществлять оказание первой медицинской помощи пострадавшим от действия электрического тока.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основные положения правовых и нормативно-технических документов по </w:t>
            </w:r>
            <w:proofErr w:type="spellStart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правила выполнения работ в электроустановках в соответствии с требованиями </w:t>
            </w: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нормативных документов по </w:t>
            </w:r>
            <w:proofErr w:type="spellStart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охране труда и пожарной безопасности;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правила использования средств защиты и приспособлений при техническом обслуживании электроустановок;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ОК </w:t>
            </w:r>
          </w:p>
          <w:p w:rsidR="00B30B36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01- 02,  04- 05, 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07, 09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1.1- 1.3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2.1.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4.1- 4.2.</w:t>
            </w:r>
          </w:p>
        </w:tc>
      </w:tr>
      <w:tr w:rsidR="00F208A5" w:rsidRPr="00035C21" w:rsidTr="001B3C34"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ОПЦ. 10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Основы электроники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035C21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035C21">
              <w:rPr>
                <w:color w:val="000000" w:themeColor="text1"/>
                <w:sz w:val="20"/>
                <w:szCs w:val="20"/>
              </w:rPr>
              <w:t>:</w:t>
            </w:r>
          </w:p>
          <w:p w:rsidR="00F208A5" w:rsidRPr="00035C21" w:rsidRDefault="00F208A5" w:rsidP="005068BE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b/>
                <w:color w:val="000000" w:themeColor="text1"/>
                <w:sz w:val="20"/>
                <w:szCs w:val="20"/>
              </w:rPr>
              <w:t>уметь</w:t>
            </w:r>
            <w:r w:rsidRPr="00035C21">
              <w:rPr>
                <w:color w:val="000000" w:themeColor="text1"/>
                <w:sz w:val="20"/>
                <w:szCs w:val="20"/>
              </w:rPr>
              <w:t>:</w:t>
            </w:r>
          </w:p>
          <w:p w:rsidR="00F208A5" w:rsidRPr="00035C21" w:rsidRDefault="00F208A5" w:rsidP="005068BE">
            <w:pPr>
              <w:pStyle w:val="a8"/>
              <w:numPr>
                <w:ilvl w:val="0"/>
                <w:numId w:val="1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color w:val="000000" w:themeColor="text1"/>
                <w:sz w:val="20"/>
                <w:szCs w:val="20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рассчитывать параметры нелинейных электрических цепей;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собирать электрические схемы;</w:t>
            </w:r>
          </w:p>
          <w:p w:rsidR="00F208A5" w:rsidRPr="00035C21" w:rsidRDefault="00F208A5" w:rsidP="005068BE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35C21">
              <w:rPr>
                <w:color w:val="000000" w:themeColor="text1"/>
                <w:sz w:val="20"/>
                <w:szCs w:val="20"/>
              </w:rPr>
              <w:t>проводить исследования цифровых электронных схем с использованием сре</w:t>
            </w:r>
            <w:proofErr w:type="gramStart"/>
            <w:r w:rsidRPr="00035C21">
              <w:rPr>
                <w:color w:val="000000" w:themeColor="text1"/>
                <w:sz w:val="20"/>
                <w:szCs w:val="20"/>
              </w:rPr>
              <w:t>дств сх</w:t>
            </w:r>
            <w:proofErr w:type="gramEnd"/>
            <w:r w:rsidRPr="00035C21">
              <w:rPr>
                <w:color w:val="000000" w:themeColor="text1"/>
                <w:sz w:val="20"/>
                <w:szCs w:val="20"/>
              </w:rPr>
              <w:t>емотехнического моделирования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электронных приборов, их устройство и область применения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расчета и измерения основных параметров цепей;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физических процессов в полупроводниках;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параметры электронных схем и единицы их измерения;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выбора электронных устройств и приборов;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свойства полупроводниковых материалов;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передачи информации в виде электронных сигналов;</w:t>
            </w:r>
          </w:p>
          <w:p w:rsidR="00F208A5" w:rsidRPr="00035C21" w:rsidRDefault="00F208A5" w:rsidP="005068B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устройство, принцип действия и основные характеристики электронных приборов;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математические основы построения цифровых устройств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цифровой и импульсной техники: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цифровые логические элементы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</w:t>
            </w:r>
          </w:p>
          <w:p w:rsidR="00B30B36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01-05, 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09, 10</w:t>
            </w:r>
          </w:p>
        </w:tc>
      </w:tr>
      <w:tr w:rsidR="00F208A5" w:rsidRPr="00035C21" w:rsidTr="001B3C34"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ОПЦ.10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F208A5" w:rsidRPr="00035C21" w:rsidRDefault="00F208A5" w:rsidP="0050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применять профессиональные знания в ходе исполнения обязанностей военной </w:t>
            </w: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службы на воинских должностях в соответствии с полученной специальностью;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в повседневной деятельности и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экстремальных</w:t>
            </w:r>
            <w:proofErr w:type="gramEnd"/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военной службы;</w:t>
            </w:r>
          </w:p>
          <w:p w:rsidR="00E46852" w:rsidRPr="00035C21" w:rsidRDefault="00F208A5" w:rsidP="005068BE">
            <w:pPr>
              <w:pStyle w:val="Style15"/>
              <w:numPr>
                <w:ilvl w:val="0"/>
                <w:numId w:val="14"/>
              </w:num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оказывать первую помощь пострадавшим;</w:t>
            </w:r>
          </w:p>
          <w:p w:rsidR="00F208A5" w:rsidRPr="00035C21" w:rsidRDefault="00E46852" w:rsidP="005068BE">
            <w:pPr>
              <w:pStyle w:val="Style15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основы военной службы и обороны государства;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способы защиты населения от оружия массового поражения;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организацию и порядок призыва граждан на военную службу и поступления на </w:t>
            </w:r>
            <w:r w:rsidR="00E46852" w:rsidRPr="00035C21">
              <w:rPr>
                <w:rFonts w:ascii="Times New Roman" w:hAnsi="Times New Roman"/>
                <w:sz w:val="20"/>
                <w:szCs w:val="20"/>
              </w:rPr>
              <w:t>н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ее в добровольном порядке;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F208A5" w:rsidRPr="00035C21" w:rsidRDefault="00F208A5" w:rsidP="005068BE">
            <w:pPr>
              <w:pStyle w:val="Style15"/>
              <w:numPr>
                <w:ilvl w:val="0"/>
                <w:numId w:val="14"/>
              </w:num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ОК 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1-11</w:t>
            </w: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208A5" w:rsidRPr="00035C21" w:rsidRDefault="00F208A5" w:rsidP="00506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</w:rPr>
              <w:t>1.1 - 1.6 2.1 - 2.3, 3.1 - 3.5, 4.1 - 4.3, 5.1 - 5.4</w:t>
            </w:r>
          </w:p>
        </w:tc>
      </w:tr>
      <w:tr w:rsidR="00F208A5" w:rsidRPr="00035C21" w:rsidTr="001B3C34">
        <w:tc>
          <w:tcPr>
            <w:tcW w:w="15134" w:type="dxa"/>
            <w:gridSpan w:val="6"/>
          </w:tcPr>
          <w:p w:rsidR="00F208A5" w:rsidRPr="00035C21" w:rsidRDefault="00F208A5" w:rsidP="005068BE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8A5" w:rsidRPr="00035C21" w:rsidTr="001B3C34">
        <w:trPr>
          <w:trHeight w:val="1268"/>
        </w:trPr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Обслуживание электрооборудования электрических станций, сетей и систем  </w:t>
            </w:r>
          </w:p>
        </w:tc>
        <w:tc>
          <w:tcPr>
            <w:tcW w:w="7938" w:type="dxa"/>
          </w:tcPr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208A5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выполнении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переключений;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определении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технического состояния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осмотре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, определении и ликвидации дефектов и повреждений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сдаче и приёмке из ремонта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контроле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параметров работы закреплённого электротехнического оборудования, механизмов и устройств.</w:t>
            </w:r>
          </w:p>
          <w:p w:rsidR="00F208A5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обеспечивать бесперебойную работу электрооборудования станций, сетей;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выполнять работы по монтажу и демонтажу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и наладку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восстанавливать электроснабжение потребителей;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составлять технические отчёты по обслуживанию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проводить контроль качества ремонтных работ;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электрооборудования из ремонта;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определять состав и последовательность необходимых действий при выполнении работ.</w:t>
            </w:r>
          </w:p>
          <w:p w:rsidR="00F208A5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208A5"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назначение, конструкцию, технические параметры и принцип работы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способы определения работоспособности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основные виды неисправностей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безопасные методы работ на электрооборудовании;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средства, приспособления для монтажа и демонтажа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сроки испытания защитных средств и приспособлений;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особенности принципов работы нового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способы определения работоспособности и ремонтопригодности оборудования, выведенного из работы;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причины возникновения и способы устранения опасности для персонала, выполняющего ремонтные работы;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мероприятия по восстановлению электроснабжения потребителей электроэнергии;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оборудование и оснастка для проведения мероприятий по восстановлению электроснабжения;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правила оформления технической документации в процессе обслуживания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приспособления, инструменты, аппаратуру и средства измерений, применяемые при обслуживании электрооборудования.  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666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1.1-1.6</w:t>
            </w:r>
          </w:p>
        </w:tc>
      </w:tr>
      <w:tr w:rsidR="00F208A5" w:rsidRPr="00035C21" w:rsidTr="001B3C34">
        <w:trPr>
          <w:trHeight w:val="1169"/>
        </w:trPr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Техническая эксплуатация электрооборудования электрических станций, сетей и систем </w:t>
            </w:r>
          </w:p>
        </w:tc>
        <w:tc>
          <w:tcPr>
            <w:tcW w:w="7938" w:type="dxa"/>
          </w:tcPr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Производстве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включения в работу и останова оборудования; оперативных переключениях;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оформлении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оперативно-технической эксплуатации;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аварийном </w:t>
            </w: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отключении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оборудования в случаях, когда оборудованию или людям угрожает опасность;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контроле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работы устройств релейной защиты, </w:t>
            </w:r>
            <w:proofErr w:type="spell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электроавтоматики</w:t>
            </w:r>
            <w:proofErr w:type="spell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, дистанционного управления и сигнализации.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Контролировать и управлять режимами работы основного и вспомогательного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причины сбоев и отказов в работе оборудования; проводить режимные оперативные переключения на электрических станциях, сетях и системах;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составлять техническую документацию по эксплуатации электрооборудования;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применять справочные материалы по техническому обслуживанию и ремонту </w:t>
            </w: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подстанций.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Назначение, принцип работы основного и вспомогательного 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схемы электроустановок;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допустимые параметры и технические условия эксплуатации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инструкции по эксплуатации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порядок действия по ликвидации аварий;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правила оформления технической документации по эксплуатации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назначение и принцип действия устройств релейной защиты и автоматики;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схемы автоматики, сигнализации и блокировок электротехнического оборудования ТЭС;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способы определения характерных неисправностей и повреждений электрооборудования и устройств;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нормы испытаний силовых трансформаторов.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512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2.1-2.3</w:t>
            </w:r>
          </w:p>
        </w:tc>
      </w:tr>
      <w:tr w:rsidR="00F208A5" w:rsidRPr="00035C21" w:rsidTr="001B3C34">
        <w:trPr>
          <w:trHeight w:val="1169"/>
        </w:trPr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ПМ03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Контроль и управление технологическими процессами</w:t>
            </w:r>
          </w:p>
        </w:tc>
        <w:tc>
          <w:tcPr>
            <w:tcW w:w="7938" w:type="dxa"/>
          </w:tcPr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обслуживании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систем контроля и управления производства;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передачи и распределения электроэнергии с применением аппаратно-программных средств и комплексов;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оценки параметров качества передаваемой электроэнергии;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регулировании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напряжения на подстанциях;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соблюдении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порядка выполнения оперативных переключений;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регулировании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параметров работы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расчете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технико-экономических показателей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включать и отключать системы контроля управления;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обслуживать и обеспечивать бесперебойную работу элементов систем контроля управления, автоматических устройств регуляторов;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контролировать и корректировать параметры качества </w:t>
            </w: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передаваемой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ектроэнергии</w:t>
            </w:r>
            <w:proofErr w:type="spell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осуществлять оперативное управление режимами передачи;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измерять нагрузки и напряжения в различных точках сети;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средствами диспетчерского и технологического управления и </w:t>
            </w:r>
            <w:r w:rsidR="00834B9A" w:rsidRPr="00035C2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истемами контроля;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обеспечивать </w:t>
            </w:r>
            <w:proofErr w:type="gram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экономический режим</w:t>
            </w:r>
            <w:proofErr w:type="gram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работы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определять показатели использования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определять выработку электроэнергии;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экономичность работы </w:t>
            </w:r>
            <w:proofErr w:type="spell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электрообрудования</w:t>
            </w:r>
            <w:proofErr w:type="spell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применять современные средства связи;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контролировать состояние релейной защиты, </w:t>
            </w:r>
            <w:proofErr w:type="spellStart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электроавтоматики</w:t>
            </w:r>
            <w:proofErr w:type="spellEnd"/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 xml:space="preserve"> и сигнализации.</w:t>
            </w:r>
          </w:p>
          <w:p w:rsidR="00834B9A" w:rsidRPr="00035C21" w:rsidRDefault="00834B9A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принцип работы автоматических устройств управления и контроля;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категории потребителей электроэнергии;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технологический процесс производства электроэнергии;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способы уменьшения потерь передаваемой электроэнергии;</w:t>
            </w:r>
          </w:p>
          <w:p w:rsidR="00F208A5" w:rsidRPr="00035C21" w:rsidRDefault="00834B9A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F208A5" w:rsidRPr="00035C21">
              <w:rPr>
                <w:rFonts w:ascii="Times New Roman" w:hAnsi="Times New Roman"/>
                <w:bCs/>
                <w:sz w:val="20"/>
                <w:szCs w:val="20"/>
              </w:rPr>
              <w:t>етоды регулирования напряжения в узлах сети;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допустимые пределы отклонения частоты и напряжения;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инструкции по диспетчерскому управлению, ведению оперативных переговоров и записей;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оперативные схемы сетей;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параметры режимов работы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методы расчета технических и экономических показателей работы;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оптимальное распределение заданных нагрузок между агрегатами;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Cs/>
                <w:sz w:val="20"/>
                <w:szCs w:val="20"/>
              </w:rPr>
              <w:t>элементарные основы теплотехники.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544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3.1-3.5</w:t>
            </w:r>
          </w:p>
        </w:tc>
      </w:tr>
      <w:tr w:rsidR="00F208A5" w:rsidRPr="00035C21" w:rsidTr="001B3C34">
        <w:trPr>
          <w:trHeight w:val="1169"/>
        </w:trPr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Диагностика состояния электрооборудования электрических станций, сетей и систем</w:t>
            </w:r>
          </w:p>
        </w:tc>
        <w:tc>
          <w:tcPr>
            <w:tcW w:w="7938" w:type="dxa"/>
          </w:tcPr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устранении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и предотвращении неисправностей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оценке состояния электрооборудования;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определении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ремонтных площадей;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определении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сметной стоимости ремонтных работ;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выявлении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потребности запасных частей, материалов для ремонта;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особо сложных слесарных операций;</w:t>
            </w:r>
          </w:p>
          <w:p w:rsidR="00834B9A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C21">
              <w:rPr>
                <w:rFonts w:ascii="Times New Roman" w:hAnsi="Times New Roman"/>
                <w:sz w:val="20"/>
                <w:szCs w:val="20"/>
              </w:rPr>
              <w:t>применении</w:t>
            </w:r>
            <w:proofErr w:type="gram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специальных ремонтных приспособлений, механизмов, такелажной оснастки, средств измерений и испытательных установок</w:t>
            </w:r>
          </w:p>
          <w:p w:rsidR="00B30B36" w:rsidRPr="00035C21" w:rsidRDefault="00B30B36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208A5" w:rsidRPr="00035C21" w:rsidRDefault="00834B9A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F208A5" w:rsidRPr="00035C21">
              <w:rPr>
                <w:rFonts w:ascii="Times New Roman" w:hAnsi="Times New Roman"/>
                <w:sz w:val="20"/>
                <w:szCs w:val="20"/>
              </w:rPr>
              <w:t xml:space="preserve">ьзоваться средствами и устройствами диагностирования;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составлять документацию по результатам диагностики;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определять объемы и сроки проведения ремонтных работ;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составлять перспективные, годовые и месячные планы ремонтных работ и соответствующие графики движения ремонтного персонала;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рассчитывать режимные и экономические показатели </w:t>
            </w:r>
            <w:proofErr w:type="spellStart"/>
            <w:r w:rsidRPr="00035C21">
              <w:rPr>
                <w:rFonts w:ascii="Times New Roman" w:hAnsi="Times New Roman"/>
                <w:sz w:val="20"/>
                <w:szCs w:val="20"/>
              </w:rPr>
              <w:t>энергоремонтного</w:t>
            </w:r>
            <w:proofErr w:type="spellEnd"/>
            <w:r w:rsidRPr="00035C21">
              <w:rPr>
                <w:rFonts w:ascii="Times New Roman" w:hAnsi="Times New Roman"/>
                <w:sz w:val="20"/>
                <w:szCs w:val="20"/>
              </w:rPr>
              <w:t xml:space="preserve"> производства;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проводить измерения и испытания электрооборудования и оценивать его состояние по результатам оценок;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применять методы устранения дефектов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проводить текущие и капитальные ремонты по типовой номенклатуре;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проводить послеремонтные испытания;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контролировать технологию ремонта;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выполнять сложные чертежи, схемы и эскизы, связанные с ремонтом оборудования</w:t>
            </w:r>
          </w:p>
          <w:p w:rsidR="00834B9A" w:rsidRPr="00035C21" w:rsidRDefault="00834B9A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основные неисправности и дефекты 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методы и средства, применяемые при диагностировании;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годовые и месячные графики ремонта электрооборудования;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периодичность проведения ремонтных работ всех видов электрооборудования;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особенности конструкции, принцип работы, основные параметры и технические характеристики ремонтируемого оборудования;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порядок организации производства ремонтных работ;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сведения по сопротивлению материалов; 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признаки и причины повреждений электрооборудования;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правила и нормы испытания изоляции электротехнического оборудования;</w:t>
            </w:r>
          </w:p>
          <w:p w:rsidR="00F208A5" w:rsidRPr="00035C21" w:rsidRDefault="00F208A5" w:rsidP="005068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способы определения и устран</w:t>
            </w:r>
            <w:r w:rsidR="00834B9A" w:rsidRPr="00035C21">
              <w:rPr>
                <w:rFonts w:ascii="Times New Roman" w:hAnsi="Times New Roman"/>
                <w:sz w:val="20"/>
                <w:szCs w:val="20"/>
              </w:rPr>
              <w:t xml:space="preserve">ения характерных неисправностей </w:t>
            </w:r>
            <w:r w:rsidRPr="00035C21">
              <w:rPr>
                <w:rFonts w:ascii="Times New Roman" w:hAnsi="Times New Roman"/>
                <w:sz w:val="20"/>
                <w:szCs w:val="20"/>
              </w:rPr>
              <w:t>электротехнического оборудования и устройств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652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ПК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 4.1-4.3</w:t>
            </w:r>
          </w:p>
        </w:tc>
      </w:tr>
      <w:tr w:rsidR="00F208A5" w:rsidRPr="00035C21" w:rsidTr="001B3C34"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Организация и управление производственным подразделением </w:t>
            </w:r>
          </w:p>
        </w:tc>
        <w:tc>
          <w:tcPr>
            <w:tcW w:w="7938" w:type="dxa"/>
          </w:tcPr>
          <w:p w:rsidR="005068BE" w:rsidRPr="005068BE" w:rsidRDefault="005068BE" w:rsidP="00506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иметь практический опыт: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определения производственных задач коллективу исполнителей;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анализа результатов работы коллектива исполнителей;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прогнозирования результатов принимаемых решений;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проведения инструктажа;</w:t>
            </w:r>
          </w:p>
          <w:p w:rsidR="005068BE" w:rsidRPr="005068BE" w:rsidRDefault="005068BE" w:rsidP="00506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обеспечивать подготовку работ производственного подразделения в соответствии с технологическим регламентом;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 xml:space="preserve">ыбирать оптимальные решения в условиях нестандартных ситуаций; 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принимать решения при возникновении аварийных ситуаций на производственном участке;</w:t>
            </w:r>
          </w:p>
          <w:p w:rsidR="005068BE" w:rsidRPr="005068BE" w:rsidRDefault="005068BE" w:rsidP="00506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порядок подготовки к работе эксплуатационного персонала;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функциональные обязанности должностных лиц </w:t>
            </w:r>
            <w:proofErr w:type="spellStart"/>
            <w:r w:rsidRPr="005068BE">
              <w:rPr>
                <w:rFonts w:ascii="Times New Roman" w:hAnsi="Times New Roman"/>
                <w:sz w:val="20"/>
                <w:szCs w:val="20"/>
              </w:rPr>
              <w:t>энергослужбы</w:t>
            </w:r>
            <w:proofErr w:type="spell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 организации;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порядок выполнения работ производственного подразделения;</w:t>
            </w:r>
          </w:p>
          <w:p w:rsidR="00F208A5" w:rsidRPr="005068BE" w:rsidRDefault="005068BE" w:rsidP="005068B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виды инструктажей, обеспечивающих безопасное выполнение работ производственного подразделения</w:t>
            </w:r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5.1-5.4</w:t>
            </w:r>
          </w:p>
        </w:tc>
      </w:tr>
      <w:tr w:rsidR="00F208A5" w:rsidRPr="00035C21" w:rsidTr="001B3C34">
        <w:trPr>
          <w:trHeight w:val="1552"/>
        </w:trPr>
        <w:tc>
          <w:tcPr>
            <w:tcW w:w="1101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>ПМ.06</w:t>
            </w:r>
          </w:p>
        </w:tc>
        <w:tc>
          <w:tcPr>
            <w:tcW w:w="2976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 служащих </w:t>
            </w:r>
          </w:p>
        </w:tc>
        <w:tc>
          <w:tcPr>
            <w:tcW w:w="7938" w:type="dxa"/>
          </w:tcPr>
          <w:p w:rsidR="005068BE" w:rsidRPr="005068BE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иметь практический опыт: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>рохождения инструктажа по охране труда и пожарной безопасности на предприятии.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допуска и выполнения работ в электроустановках в составе бригады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проведения осмотров и технического обслуживания основного электрооборудования в объеме 3 разряда и 3 квалификационной группы по технике безопасности.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применения контрольно-измерительных приборов, инструмента и приспособлений </w:t>
            </w:r>
            <w:proofErr w:type="gramStart"/>
            <w:r w:rsidRPr="005068BE">
              <w:rPr>
                <w:rFonts w:ascii="Times New Roman" w:hAnsi="Times New Roman"/>
                <w:sz w:val="20"/>
                <w:szCs w:val="20"/>
              </w:rPr>
              <w:t>согласно характера</w:t>
            </w:r>
            <w:proofErr w:type="gram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оказания первой помощи пострадавшему от действия электрического тока.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 выполнения оперативных переключений в электросетях и на подстанциях в составе оперативно выездной бригады.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применения средств индивидуальной защиты и электрозащитных средств.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проведения ремонта электрооборудования в составе бригады.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самостоятельного выполнения работ электромонтера по обслуживанию электрооборудования электрической станции 3 разряда.</w:t>
            </w:r>
          </w:p>
          <w:p w:rsidR="005068BE" w:rsidRPr="005068BE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>меть: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разрабатывать структурные схемы ГРЭС и ТЭЦ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выбирать  вид технического обслуживания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производить разделку, изолировку пайку, сращивание проводов и жил кабелей;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производить техническое обслуживание, монтаж и ремонт электрооборудования;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соблюдать техника безопасности при работе с ГПМ при монтаже электрооборудования, правила пользования </w:t>
            </w:r>
            <w:proofErr w:type="spellStart"/>
            <w:r w:rsidRPr="005068BE">
              <w:rPr>
                <w:rFonts w:ascii="Times New Roman" w:hAnsi="Times New Roman"/>
                <w:sz w:val="20"/>
                <w:szCs w:val="20"/>
              </w:rPr>
              <w:t>электротельфером</w:t>
            </w:r>
            <w:proofErr w:type="spellEnd"/>
            <w:r w:rsidRPr="005068BE">
              <w:rPr>
                <w:rFonts w:ascii="Times New Roman" w:hAnsi="Times New Roman"/>
                <w:sz w:val="20"/>
                <w:szCs w:val="20"/>
              </w:rPr>
              <w:t>, лебедкой, талью при погрузо-разгрузочных работах;</w:t>
            </w:r>
          </w:p>
          <w:p w:rsid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производить техническое обслуживание, монтаж и ремонт цепей освещения и всех типов светильников;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производить выбор и техническое обслуживание </w:t>
            </w:r>
            <w:proofErr w:type="spellStart"/>
            <w:proofErr w:type="gramStart"/>
            <w:r w:rsidRPr="005068BE">
              <w:rPr>
                <w:rFonts w:ascii="Times New Roman" w:hAnsi="Times New Roman"/>
                <w:sz w:val="20"/>
                <w:szCs w:val="20"/>
              </w:rPr>
              <w:t>пуско-защитной</w:t>
            </w:r>
            <w:proofErr w:type="spellEnd"/>
            <w:proofErr w:type="gram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 аппаратуры до 1000В;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проведение  </w:t>
            </w:r>
            <w:proofErr w:type="spellStart"/>
            <w:r w:rsidRPr="005068BE">
              <w:rPr>
                <w:rFonts w:ascii="Times New Roman" w:hAnsi="Times New Roman"/>
                <w:sz w:val="20"/>
                <w:szCs w:val="20"/>
              </w:rPr>
              <w:t>фазировки</w:t>
            </w:r>
            <w:proofErr w:type="spell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 силового трансформатора и измерение сопротивление изоляции электрооборудования </w:t>
            </w:r>
            <w:proofErr w:type="spellStart"/>
            <w:r w:rsidRPr="005068BE">
              <w:rPr>
                <w:rFonts w:ascii="Times New Roman" w:hAnsi="Times New Roman"/>
                <w:sz w:val="20"/>
                <w:szCs w:val="20"/>
              </w:rPr>
              <w:t>мегаомметром</w:t>
            </w:r>
            <w:proofErr w:type="spell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>аполнять документацию на техническое обслуживание электрооборудования;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подготавливать к работе оборудование, приспособления и инструмент.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выполнять работы по распоряжению и по наряду-допуску, работая в бригаде.</w:t>
            </w:r>
          </w:p>
          <w:p w:rsidR="005068BE" w:rsidRPr="005068BE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>нать: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сведения об электрических установках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основы электромонтажных работ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устройство, монтаж, техническое обслуживание и ремонт осветительных установок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устройство, техническое обслуживание и ремонт электрических аппаратов </w:t>
            </w:r>
            <w:proofErr w:type="gramStart"/>
            <w:r w:rsidRPr="005068B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068BE">
              <w:rPr>
                <w:rFonts w:ascii="Times New Roman" w:hAnsi="Times New Roman"/>
                <w:sz w:val="20"/>
                <w:szCs w:val="20"/>
              </w:rPr>
              <w:t xml:space="preserve"> и выше 1000в.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>устройство, техническое обслуживание и ремонт электрических машин.</w:t>
            </w:r>
          </w:p>
          <w:p w:rsidR="005068BE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 xml:space="preserve">рганизация системы технического обслуживания и ремонта электрооборудования промышленного предприятия. </w:t>
            </w:r>
          </w:p>
          <w:p w:rsidR="00F208A5" w:rsidRPr="005068BE" w:rsidRDefault="005068BE" w:rsidP="005068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BE"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  <w:r w:rsidRPr="005068B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5068BE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993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C21">
              <w:rPr>
                <w:rFonts w:ascii="Times New Roman" w:hAnsi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</w:tcPr>
          <w:p w:rsidR="00F208A5" w:rsidRPr="00035C21" w:rsidRDefault="005068BE" w:rsidP="0050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  <w:proofErr w:type="gramStart"/>
            <w:r w:rsidR="00F208A5" w:rsidRPr="00035C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134" w:type="dxa"/>
          </w:tcPr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ОК 01-11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 xml:space="preserve">ПК </w:t>
            </w:r>
          </w:p>
          <w:p w:rsidR="00F208A5" w:rsidRPr="00035C21" w:rsidRDefault="00F208A5" w:rsidP="005068BE">
            <w:pPr>
              <w:spacing w:after="0" w:line="240" w:lineRule="auto"/>
              <w:rPr>
                <w:rFonts w:ascii="Times New Roman" w:hAnsi="Times New Roman"/>
              </w:rPr>
            </w:pPr>
            <w:r w:rsidRPr="00035C21">
              <w:rPr>
                <w:rFonts w:ascii="Times New Roman" w:hAnsi="Times New Roman"/>
              </w:rPr>
              <w:t>6.1-6.3</w:t>
            </w:r>
          </w:p>
        </w:tc>
      </w:tr>
    </w:tbl>
    <w:p w:rsidR="004E4837" w:rsidRDefault="004E4837" w:rsidP="005068BE">
      <w:pPr>
        <w:spacing w:line="240" w:lineRule="auto"/>
      </w:pPr>
    </w:p>
    <w:sectPr w:rsidR="004E4837" w:rsidSect="00D22F4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CEC7DEB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F2403"/>
    <w:multiLevelType w:val="hybridMultilevel"/>
    <w:tmpl w:val="C3205AF4"/>
    <w:lvl w:ilvl="0" w:tplc="BF7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37B8"/>
    <w:multiLevelType w:val="hybridMultilevel"/>
    <w:tmpl w:val="8F5E7744"/>
    <w:lvl w:ilvl="0" w:tplc="BF70C4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27C5C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8343D"/>
    <w:multiLevelType w:val="hybridMultilevel"/>
    <w:tmpl w:val="954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7731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95D05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45BE9"/>
    <w:multiLevelType w:val="hybridMultilevel"/>
    <w:tmpl w:val="8108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B3E41"/>
    <w:multiLevelType w:val="hybridMultilevel"/>
    <w:tmpl w:val="0DCE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910CC"/>
    <w:multiLevelType w:val="hybridMultilevel"/>
    <w:tmpl w:val="175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F3E4D"/>
    <w:multiLevelType w:val="hybridMultilevel"/>
    <w:tmpl w:val="167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28AF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13130"/>
    <w:multiLevelType w:val="hybridMultilevel"/>
    <w:tmpl w:val="67B61E10"/>
    <w:lvl w:ilvl="0" w:tplc="BF70C4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BC3B28"/>
    <w:multiLevelType w:val="hybridMultilevel"/>
    <w:tmpl w:val="406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505F4"/>
    <w:multiLevelType w:val="hybridMultilevel"/>
    <w:tmpl w:val="4538E5CE"/>
    <w:lvl w:ilvl="0" w:tplc="BF7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13B55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62ED4"/>
    <w:multiLevelType w:val="hybridMultilevel"/>
    <w:tmpl w:val="9252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109D5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80C4C"/>
    <w:multiLevelType w:val="hybridMultilevel"/>
    <w:tmpl w:val="ED82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C5681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86124"/>
    <w:multiLevelType w:val="multilevel"/>
    <w:tmpl w:val="C2C46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E332C0"/>
    <w:multiLevelType w:val="hybridMultilevel"/>
    <w:tmpl w:val="8092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3E6A"/>
    <w:multiLevelType w:val="hybridMultilevel"/>
    <w:tmpl w:val="6C54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4"/>
  </w:num>
  <w:num w:numId="5">
    <w:abstractNumId w:val="20"/>
  </w:num>
  <w:num w:numId="6">
    <w:abstractNumId w:val="18"/>
  </w:num>
  <w:num w:numId="7">
    <w:abstractNumId w:val="7"/>
  </w:num>
  <w:num w:numId="8">
    <w:abstractNumId w:val="9"/>
  </w:num>
  <w:num w:numId="9">
    <w:abstractNumId w:val="23"/>
  </w:num>
  <w:num w:numId="10">
    <w:abstractNumId w:val="5"/>
  </w:num>
  <w:num w:numId="11">
    <w:abstractNumId w:val="15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9"/>
  </w:num>
  <w:num w:numId="17">
    <w:abstractNumId w:val="13"/>
  </w:num>
  <w:num w:numId="18">
    <w:abstractNumId w:val="21"/>
  </w:num>
  <w:num w:numId="19">
    <w:abstractNumId w:val="8"/>
  </w:num>
  <w:num w:numId="20">
    <w:abstractNumId w:val="11"/>
  </w:num>
  <w:num w:numId="21">
    <w:abstractNumId w:val="24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22823"/>
    <w:rsid w:val="000326AE"/>
    <w:rsid w:val="00034995"/>
    <w:rsid w:val="00035C21"/>
    <w:rsid w:val="000439D7"/>
    <w:rsid w:val="00052D62"/>
    <w:rsid w:val="0006347B"/>
    <w:rsid w:val="000D6E19"/>
    <w:rsid w:val="000F6F0C"/>
    <w:rsid w:val="00101F7A"/>
    <w:rsid w:val="00107F05"/>
    <w:rsid w:val="001546B2"/>
    <w:rsid w:val="00167079"/>
    <w:rsid w:val="0019067A"/>
    <w:rsid w:val="001B3C34"/>
    <w:rsid w:val="001B589B"/>
    <w:rsid w:val="001E01A7"/>
    <w:rsid w:val="001F79A7"/>
    <w:rsid w:val="002209F1"/>
    <w:rsid w:val="002333A5"/>
    <w:rsid w:val="002734D2"/>
    <w:rsid w:val="00280E13"/>
    <w:rsid w:val="002B0E8F"/>
    <w:rsid w:val="002C7C9E"/>
    <w:rsid w:val="002F7AD0"/>
    <w:rsid w:val="0032487A"/>
    <w:rsid w:val="00346174"/>
    <w:rsid w:val="00396D7B"/>
    <w:rsid w:val="00430410"/>
    <w:rsid w:val="00436787"/>
    <w:rsid w:val="00454A2B"/>
    <w:rsid w:val="00461807"/>
    <w:rsid w:val="00470C51"/>
    <w:rsid w:val="00493104"/>
    <w:rsid w:val="004C4CA5"/>
    <w:rsid w:val="004C54F2"/>
    <w:rsid w:val="004E2C40"/>
    <w:rsid w:val="004E4837"/>
    <w:rsid w:val="004F125F"/>
    <w:rsid w:val="005068BE"/>
    <w:rsid w:val="005158BD"/>
    <w:rsid w:val="00526017"/>
    <w:rsid w:val="0053408E"/>
    <w:rsid w:val="00556F01"/>
    <w:rsid w:val="00567412"/>
    <w:rsid w:val="005728DD"/>
    <w:rsid w:val="00593D3E"/>
    <w:rsid w:val="005A0099"/>
    <w:rsid w:val="005A0199"/>
    <w:rsid w:val="005C17EB"/>
    <w:rsid w:val="00615C14"/>
    <w:rsid w:val="0062599C"/>
    <w:rsid w:val="00667548"/>
    <w:rsid w:val="006917CF"/>
    <w:rsid w:val="006B60CD"/>
    <w:rsid w:val="006D40F2"/>
    <w:rsid w:val="006D77E6"/>
    <w:rsid w:val="006E6D76"/>
    <w:rsid w:val="00730281"/>
    <w:rsid w:val="00750FA1"/>
    <w:rsid w:val="00775E34"/>
    <w:rsid w:val="00785FF7"/>
    <w:rsid w:val="007B379B"/>
    <w:rsid w:val="007B7E15"/>
    <w:rsid w:val="007C4EFF"/>
    <w:rsid w:val="007D1690"/>
    <w:rsid w:val="008018C3"/>
    <w:rsid w:val="00830D90"/>
    <w:rsid w:val="00834B9A"/>
    <w:rsid w:val="00842619"/>
    <w:rsid w:val="00847F0D"/>
    <w:rsid w:val="008A7BCD"/>
    <w:rsid w:val="008F2834"/>
    <w:rsid w:val="008F4A54"/>
    <w:rsid w:val="009042AF"/>
    <w:rsid w:val="00920A6C"/>
    <w:rsid w:val="009229CA"/>
    <w:rsid w:val="00952E73"/>
    <w:rsid w:val="00954AC2"/>
    <w:rsid w:val="00982E9B"/>
    <w:rsid w:val="009B3626"/>
    <w:rsid w:val="00A35DBF"/>
    <w:rsid w:val="00A67802"/>
    <w:rsid w:val="00A8213D"/>
    <w:rsid w:val="00AF4528"/>
    <w:rsid w:val="00B03CAC"/>
    <w:rsid w:val="00B13884"/>
    <w:rsid w:val="00B30B36"/>
    <w:rsid w:val="00B33CEC"/>
    <w:rsid w:val="00B645F3"/>
    <w:rsid w:val="00C52831"/>
    <w:rsid w:val="00C95066"/>
    <w:rsid w:val="00CA19EF"/>
    <w:rsid w:val="00CD1DC4"/>
    <w:rsid w:val="00CD283E"/>
    <w:rsid w:val="00CE02B8"/>
    <w:rsid w:val="00CF6C59"/>
    <w:rsid w:val="00D22902"/>
    <w:rsid w:val="00D22F49"/>
    <w:rsid w:val="00D55E42"/>
    <w:rsid w:val="00D75C31"/>
    <w:rsid w:val="00DB086A"/>
    <w:rsid w:val="00DF088E"/>
    <w:rsid w:val="00E46852"/>
    <w:rsid w:val="00E651AF"/>
    <w:rsid w:val="00E87326"/>
    <w:rsid w:val="00EC1620"/>
    <w:rsid w:val="00ED2B01"/>
    <w:rsid w:val="00ED6C39"/>
    <w:rsid w:val="00EE57DC"/>
    <w:rsid w:val="00F04558"/>
    <w:rsid w:val="00F208A5"/>
    <w:rsid w:val="00F33ECD"/>
    <w:rsid w:val="00F50C51"/>
    <w:rsid w:val="00F916F5"/>
    <w:rsid w:val="00FB36B5"/>
    <w:rsid w:val="00FB6876"/>
    <w:rsid w:val="00FC317C"/>
    <w:rsid w:val="00FC70FB"/>
    <w:rsid w:val="00F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6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6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6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7">
    <w:name w:val="No Spacing"/>
    <w:uiPriority w:val="1"/>
    <w:qFormat/>
    <w:rsid w:val="007B7E15"/>
    <w:rPr>
      <w:sz w:val="22"/>
      <w:szCs w:val="22"/>
      <w:lang w:eastAsia="en-US"/>
    </w:rPr>
  </w:style>
  <w:style w:type="paragraph" w:styleId="20">
    <w:name w:val="List 2"/>
    <w:basedOn w:val="a"/>
    <w:uiPriority w:val="99"/>
    <w:rsid w:val="004E483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B36B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B36B5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FB36B5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ody Text Indent"/>
    <w:basedOn w:val="a"/>
    <w:link w:val="a9"/>
    <w:rsid w:val="004C4CA5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C4CA5"/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1B58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B645F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645F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645F3"/>
    <w:rPr>
      <w:rFonts w:ascii="Times New Roman" w:hAnsi="Times New Roman" w:cs="Times New Roman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4C54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C54F2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4C5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4C54F2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D3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22">
    <w:name w:val="Style22"/>
    <w:basedOn w:val="a"/>
    <w:rsid w:val="00C9506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C9506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9506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18">
    <w:name w:val="Style18"/>
    <w:basedOn w:val="a"/>
    <w:rsid w:val="00C950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349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qFormat/>
    <w:rsid w:val="002734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Текст примечания Знак1"/>
    <w:uiPriority w:val="99"/>
    <w:semiHidden/>
    <w:rsid w:val="002734D2"/>
    <w:rPr>
      <w:rFonts w:cs="Times New Roman"/>
      <w:sz w:val="20"/>
      <w:szCs w:val="2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734D2"/>
    <w:rPr>
      <w:rFonts w:eastAsia="Times New Roman"/>
      <w:sz w:val="22"/>
      <w:szCs w:val="22"/>
    </w:rPr>
  </w:style>
  <w:style w:type="character" w:customStyle="1" w:styleId="11">
    <w:name w:val="Текст примечания Знак11"/>
    <w:uiPriority w:val="99"/>
    <w:rsid w:val="006B60C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22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51872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39</cp:revision>
  <dcterms:created xsi:type="dcterms:W3CDTF">2019-12-03T06:39:00Z</dcterms:created>
  <dcterms:modified xsi:type="dcterms:W3CDTF">2020-12-16T07:01:00Z</dcterms:modified>
</cp:coreProperties>
</file>